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4E0" w:rsidRDefault="00560FEE" w:rsidP="00E354E0">
      <w:pPr>
        <w:jc w:val="center"/>
      </w:pPr>
      <w:r>
        <w:rPr>
          <w:noProof/>
        </w:rPr>
        <w:drawing>
          <wp:inline distT="0" distB="0" distL="0" distR="0">
            <wp:extent cx="463550" cy="717550"/>
            <wp:effectExtent l="1905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E0" w:rsidRDefault="00E354E0" w:rsidP="00E354E0">
      <w:pPr>
        <w:jc w:val="center"/>
        <w:rPr>
          <w:rFonts w:ascii="Century" w:hAnsi="Century"/>
          <w:b/>
          <w:caps/>
          <w:sz w:val="10"/>
        </w:rPr>
      </w:pPr>
    </w:p>
    <w:p w:rsidR="00C14B5B" w:rsidRDefault="00E354E0" w:rsidP="00E354E0">
      <w:pPr>
        <w:jc w:val="center"/>
        <w:rPr>
          <w:rFonts w:ascii="Century" w:hAnsi="Century"/>
          <w:b/>
          <w:caps/>
        </w:rPr>
      </w:pPr>
      <w:r>
        <w:rPr>
          <w:rFonts w:ascii="Century" w:hAnsi="Century"/>
          <w:b/>
          <w:caps/>
        </w:rPr>
        <w:t>Ленинградская область</w:t>
      </w:r>
    </w:p>
    <w:p w:rsidR="00C324D2" w:rsidRPr="00B37CC3" w:rsidRDefault="00C324D2" w:rsidP="00C324D2">
      <w:pPr>
        <w:jc w:val="center"/>
        <w:rPr>
          <w:rFonts w:ascii="Century" w:hAnsi="Century"/>
          <w:b/>
          <w:caps/>
          <w:spacing w:val="60"/>
          <w:sz w:val="28"/>
          <w:szCs w:val="32"/>
        </w:rPr>
      </w:pPr>
    </w:p>
    <w:p w:rsidR="00C324D2" w:rsidRPr="00DA508E" w:rsidRDefault="00C324D2" w:rsidP="00C324D2">
      <w:pPr>
        <w:jc w:val="center"/>
        <w:rPr>
          <w:rFonts w:ascii="Century" w:hAnsi="Century"/>
          <w:b/>
          <w:caps/>
          <w:spacing w:val="60"/>
          <w:sz w:val="32"/>
          <w:szCs w:val="32"/>
        </w:rPr>
      </w:pPr>
      <w:r w:rsidRPr="00DA508E">
        <w:rPr>
          <w:rFonts w:ascii="Century" w:hAnsi="Century"/>
          <w:b/>
          <w:caps/>
          <w:spacing w:val="60"/>
          <w:sz w:val="32"/>
          <w:szCs w:val="32"/>
        </w:rPr>
        <w:t>Администрация</w:t>
      </w:r>
    </w:p>
    <w:p w:rsidR="00C324D2" w:rsidRPr="00DA508E" w:rsidRDefault="00C324D2" w:rsidP="00C324D2">
      <w:pPr>
        <w:jc w:val="center"/>
        <w:rPr>
          <w:rFonts w:ascii="Century" w:hAnsi="Century"/>
          <w:b/>
          <w:caps/>
        </w:rPr>
      </w:pPr>
      <w:r w:rsidRPr="00DA508E">
        <w:rPr>
          <w:rFonts w:ascii="Century" w:hAnsi="Century"/>
          <w:b/>
          <w:caps/>
        </w:rPr>
        <w:t>Лужского муниципального района</w:t>
      </w:r>
    </w:p>
    <w:p w:rsidR="00C324D2" w:rsidRPr="00B37CC3" w:rsidRDefault="00C324D2" w:rsidP="00C324D2">
      <w:pPr>
        <w:jc w:val="center"/>
        <w:rPr>
          <w:rFonts w:ascii="Arial Black" w:hAnsi="Arial Black"/>
          <w:b/>
          <w:caps/>
          <w:spacing w:val="40"/>
          <w:sz w:val="32"/>
          <w:szCs w:val="36"/>
        </w:rPr>
      </w:pPr>
    </w:p>
    <w:p w:rsidR="00C324D2" w:rsidRPr="00DA508E" w:rsidRDefault="00C324D2" w:rsidP="00C324D2">
      <w:pPr>
        <w:jc w:val="center"/>
        <w:rPr>
          <w:rFonts w:ascii="Arial Black" w:hAnsi="Arial Black"/>
          <w:b/>
          <w:caps/>
          <w:spacing w:val="40"/>
          <w:sz w:val="36"/>
          <w:szCs w:val="36"/>
        </w:rPr>
      </w:pPr>
      <w:r w:rsidRPr="00DA508E">
        <w:rPr>
          <w:rFonts w:ascii="Arial Black" w:hAnsi="Arial Black"/>
          <w:b/>
          <w:caps/>
          <w:spacing w:val="40"/>
          <w:sz w:val="36"/>
          <w:szCs w:val="36"/>
        </w:rPr>
        <w:t>Постановление</w:t>
      </w:r>
    </w:p>
    <w:p w:rsidR="00C324D2" w:rsidRDefault="00C324D2" w:rsidP="00C324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24D2" w:rsidRPr="00C23BA5" w:rsidRDefault="00C324D2" w:rsidP="00C324D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324D2">
        <w:rPr>
          <w:rFonts w:ascii="Times New Roman" w:hAnsi="Times New Roman" w:cs="Times New Roman"/>
          <w:sz w:val="28"/>
          <w:szCs w:val="28"/>
        </w:rPr>
        <w:t xml:space="preserve">От  </w:t>
      </w:r>
      <w:r w:rsidR="00324095">
        <w:rPr>
          <w:rFonts w:ascii="Times New Roman" w:hAnsi="Times New Roman" w:cs="Times New Roman"/>
          <w:sz w:val="28"/>
          <w:szCs w:val="28"/>
        </w:rPr>
        <w:t>08</w:t>
      </w:r>
      <w:r w:rsidR="00797E3D">
        <w:rPr>
          <w:rFonts w:ascii="Times New Roman" w:hAnsi="Times New Roman" w:cs="Times New Roman"/>
          <w:sz w:val="28"/>
          <w:szCs w:val="28"/>
        </w:rPr>
        <w:t xml:space="preserve"> </w:t>
      </w:r>
      <w:r w:rsidR="00DE4FA8">
        <w:rPr>
          <w:rFonts w:ascii="Times New Roman" w:hAnsi="Times New Roman" w:cs="Times New Roman"/>
          <w:sz w:val="28"/>
          <w:szCs w:val="28"/>
        </w:rPr>
        <w:t xml:space="preserve">июня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F068CD">
        <w:rPr>
          <w:rFonts w:ascii="Times New Roman" w:hAnsi="Times New Roman" w:cs="Times New Roman"/>
          <w:sz w:val="28"/>
          <w:szCs w:val="28"/>
        </w:rPr>
        <w:t>2</w:t>
      </w:r>
      <w:r w:rsidR="007232B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г. </w:t>
      </w:r>
      <w:r w:rsidRPr="00C324D2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4095">
        <w:rPr>
          <w:rFonts w:ascii="Times New Roman" w:hAnsi="Times New Roman" w:cs="Times New Roman"/>
          <w:sz w:val="28"/>
          <w:szCs w:val="28"/>
        </w:rPr>
        <w:t>1925</w:t>
      </w:r>
    </w:p>
    <w:p w:rsidR="003C5875" w:rsidRPr="00DF5957" w:rsidRDefault="003C5875" w:rsidP="00C324D2">
      <w:pPr>
        <w:ind w:left="709"/>
        <w:jc w:val="both"/>
        <w:rPr>
          <w:rFonts w:ascii="Times New Roman" w:hAnsi="Times New Roman" w:cs="Times New Roman"/>
          <w:szCs w:val="28"/>
        </w:rPr>
      </w:pPr>
    </w:p>
    <w:p w:rsidR="00C324D2" w:rsidRPr="00DF5957" w:rsidRDefault="00DF6CEC" w:rsidP="00C324D2">
      <w:pPr>
        <w:ind w:left="709"/>
        <w:jc w:val="both"/>
        <w:rPr>
          <w:rFonts w:ascii="Times New Roman" w:hAnsi="Times New Roman" w:cs="Times New Roman"/>
          <w:szCs w:val="28"/>
        </w:rPr>
      </w:pPr>
      <w:r w:rsidRPr="00DF6CEC">
        <w:rPr>
          <w:rFonts w:ascii="Century" w:hAnsi="Century"/>
          <w:noProof/>
          <w:sz w:val="18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.6pt;margin-top:8.85pt;width:233.35pt;height:75.1pt;z-index:251658240" stroked="f">
            <v:textbox style="mso-next-textbox:#_x0000_s1027">
              <w:txbxContent>
                <w:p w:rsidR="00011E33" w:rsidRDefault="00011E33" w:rsidP="009710D9">
                  <w:pPr>
                    <w:ind w:left="-142"/>
                    <w:rPr>
                      <w:rFonts w:ascii="Times New Roman" w:hAnsi="Times New Roman" w:cs="Times New Roman"/>
                      <w:sz w:val="28"/>
                    </w:rPr>
                  </w:pPr>
                  <w:r w:rsidRPr="009710D9">
                    <w:rPr>
                      <w:rFonts w:ascii="Times New Roman" w:hAnsi="Times New Roman" w:cs="Times New Roman"/>
                      <w:sz w:val="28"/>
                    </w:rPr>
                    <w:t xml:space="preserve">Об утверждении </w:t>
                  </w:r>
                </w:p>
                <w:p w:rsidR="00011E33" w:rsidRDefault="00011E33" w:rsidP="009710D9">
                  <w:pPr>
                    <w:ind w:left="-142"/>
                    <w:rPr>
                      <w:rFonts w:ascii="Times New Roman" w:hAnsi="Times New Roman" w:cs="Times New Roman"/>
                      <w:sz w:val="28"/>
                    </w:rPr>
                  </w:pPr>
                  <w:r w:rsidRPr="009710D9">
                    <w:rPr>
                      <w:rFonts w:ascii="Times New Roman" w:hAnsi="Times New Roman" w:cs="Times New Roman"/>
                      <w:sz w:val="28"/>
                    </w:rPr>
                    <w:t xml:space="preserve">Положения о взаимодействии </w:t>
                  </w:r>
                </w:p>
                <w:p w:rsidR="00011E33" w:rsidRDefault="00011E33" w:rsidP="009710D9">
                  <w:pPr>
                    <w:ind w:left="-142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с инвесторами</w:t>
                  </w:r>
                  <w:r w:rsidRPr="009710D9">
                    <w:rPr>
                      <w:rFonts w:ascii="Times New Roman" w:hAnsi="Times New Roman" w:cs="Times New Roman"/>
                      <w:sz w:val="28"/>
                    </w:rPr>
                    <w:t xml:space="preserve"> на территории </w:t>
                  </w:r>
                </w:p>
                <w:p w:rsidR="00011E33" w:rsidRPr="009710D9" w:rsidRDefault="00011E33" w:rsidP="009710D9">
                  <w:pPr>
                    <w:ind w:left="-142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9710D9">
                    <w:rPr>
                      <w:rFonts w:ascii="Times New Roman" w:hAnsi="Times New Roman" w:cs="Times New Roman"/>
                      <w:sz w:val="28"/>
                    </w:rPr>
                    <w:t>Лужского муниципального района</w:t>
                  </w:r>
                </w:p>
              </w:txbxContent>
            </v:textbox>
          </v:shape>
        </w:pict>
      </w:r>
    </w:p>
    <w:p w:rsidR="00C324D2" w:rsidRPr="00372012" w:rsidRDefault="00DF6CEC" w:rsidP="00C324D2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F6CEC">
        <w:rPr>
          <w:rFonts w:ascii="Century" w:hAnsi="Century"/>
          <w:noProof/>
        </w:rPr>
        <w:pict>
          <v:shape id="_x0000_s1026" type="#_x0000_t202" style="position:absolute;left:0;text-align:left;margin-left:-50.7pt;margin-top:3pt;width:83.6pt;height:49.5pt;z-index:251657216;mso-width-relative:margin;mso-height-relative:margin">
            <v:textbox style="mso-next-textbox:#_x0000_s1026">
              <w:txbxContent>
                <w:p w:rsidR="00011E33" w:rsidRPr="00FE78A3" w:rsidRDefault="00011E33" w:rsidP="00C324D2">
                  <w:pPr>
                    <w:rPr>
                      <w:rFonts w:ascii="Century" w:hAnsi="Century"/>
                    </w:rPr>
                  </w:pPr>
                </w:p>
              </w:txbxContent>
            </v:textbox>
          </v:shape>
        </w:pict>
      </w:r>
    </w:p>
    <w:p w:rsidR="00C324D2" w:rsidRPr="00FE78A3" w:rsidRDefault="00C324D2" w:rsidP="00C324D2">
      <w:pPr>
        <w:contextualSpacing/>
        <w:rPr>
          <w:rFonts w:ascii="Times New Roman" w:hAnsi="Times New Roman"/>
        </w:rPr>
      </w:pPr>
    </w:p>
    <w:p w:rsidR="001849F8" w:rsidRDefault="001849F8" w:rsidP="00C324D2">
      <w:pPr>
        <w:pStyle w:val="11"/>
        <w:shd w:val="clear" w:color="auto" w:fill="auto"/>
        <w:spacing w:after="0" w:line="240" w:lineRule="auto"/>
        <w:ind w:left="20" w:right="5400"/>
        <w:contextualSpacing/>
      </w:pPr>
    </w:p>
    <w:p w:rsidR="00372012" w:rsidRDefault="00C324D2" w:rsidP="00C324D2">
      <w:pPr>
        <w:pStyle w:val="11"/>
        <w:shd w:val="clear" w:color="auto" w:fill="auto"/>
        <w:spacing w:after="0" w:line="240" w:lineRule="auto"/>
        <w:ind w:left="20" w:right="40" w:firstLine="200"/>
        <w:contextualSpacing/>
        <w:jc w:val="both"/>
      </w:pPr>
      <w:r>
        <w:tab/>
      </w:r>
    </w:p>
    <w:p w:rsidR="007A67FF" w:rsidRPr="007A67FF" w:rsidRDefault="007A67FF" w:rsidP="00835F72">
      <w:pPr>
        <w:pStyle w:val="11"/>
        <w:shd w:val="clear" w:color="auto" w:fill="auto"/>
        <w:spacing w:after="0" w:line="240" w:lineRule="auto"/>
        <w:ind w:left="20" w:right="-2" w:firstLine="689"/>
        <w:contextualSpacing/>
        <w:jc w:val="both"/>
        <w:rPr>
          <w:sz w:val="14"/>
          <w:szCs w:val="14"/>
        </w:rPr>
      </w:pPr>
    </w:p>
    <w:p w:rsidR="009710D9" w:rsidRPr="009710D9" w:rsidRDefault="009710D9" w:rsidP="00427CE1">
      <w:pPr>
        <w:pStyle w:val="11"/>
        <w:shd w:val="clear" w:color="auto" w:fill="auto"/>
        <w:spacing w:after="0" w:line="240" w:lineRule="auto"/>
        <w:ind w:left="23" w:firstLine="709"/>
        <w:contextualSpacing/>
        <w:jc w:val="both"/>
        <w:rPr>
          <w:sz w:val="28"/>
          <w:szCs w:val="28"/>
        </w:rPr>
      </w:pPr>
    </w:p>
    <w:p w:rsidR="001849F8" w:rsidRPr="00427CE1" w:rsidRDefault="009710D9" w:rsidP="00427CE1">
      <w:pPr>
        <w:pStyle w:val="11"/>
        <w:shd w:val="clear" w:color="auto" w:fill="auto"/>
        <w:spacing w:after="0" w:line="240" w:lineRule="auto"/>
        <w:ind w:left="23" w:firstLine="709"/>
        <w:contextualSpacing/>
        <w:jc w:val="both"/>
        <w:rPr>
          <w:sz w:val="28"/>
          <w:szCs w:val="28"/>
        </w:rPr>
      </w:pPr>
      <w:r w:rsidRPr="009710D9">
        <w:rPr>
          <w:sz w:val="28"/>
          <w:szCs w:val="28"/>
        </w:rPr>
        <w:t xml:space="preserve">В рамках приоритетного проекта </w:t>
      </w:r>
      <w:r w:rsidR="009F5BD7">
        <w:rPr>
          <w:sz w:val="28"/>
          <w:szCs w:val="28"/>
        </w:rPr>
        <w:t>«</w:t>
      </w:r>
      <w:r w:rsidRPr="009710D9">
        <w:rPr>
          <w:sz w:val="28"/>
          <w:szCs w:val="28"/>
        </w:rPr>
        <w:t>Внедрени</w:t>
      </w:r>
      <w:r w:rsidR="00DF5957">
        <w:rPr>
          <w:sz w:val="28"/>
          <w:szCs w:val="28"/>
        </w:rPr>
        <w:t>е</w:t>
      </w:r>
      <w:r w:rsidRPr="009710D9">
        <w:rPr>
          <w:sz w:val="28"/>
          <w:szCs w:val="28"/>
        </w:rPr>
        <w:t xml:space="preserve"> сервиса </w:t>
      </w:r>
      <w:r w:rsidR="009F5BD7">
        <w:rPr>
          <w:sz w:val="28"/>
          <w:szCs w:val="28"/>
        </w:rPr>
        <w:t>«</w:t>
      </w:r>
      <w:r w:rsidRPr="009710D9">
        <w:rPr>
          <w:sz w:val="28"/>
          <w:szCs w:val="28"/>
        </w:rPr>
        <w:t>Зеленый коридор</w:t>
      </w:r>
      <w:r w:rsidR="009F5BD7">
        <w:rPr>
          <w:sz w:val="28"/>
          <w:szCs w:val="28"/>
        </w:rPr>
        <w:t>»</w:t>
      </w:r>
      <w:r w:rsidRPr="009710D9">
        <w:rPr>
          <w:sz w:val="28"/>
          <w:szCs w:val="28"/>
        </w:rPr>
        <w:t xml:space="preserve"> для инвестора к 2024 году</w:t>
      </w:r>
      <w:r w:rsidR="009F5BD7">
        <w:rPr>
          <w:sz w:val="28"/>
          <w:szCs w:val="28"/>
        </w:rPr>
        <w:t>»</w:t>
      </w:r>
      <w:r w:rsidRPr="009710D9">
        <w:rPr>
          <w:sz w:val="28"/>
          <w:szCs w:val="28"/>
        </w:rPr>
        <w:t>, реализуе</w:t>
      </w:r>
      <w:r>
        <w:rPr>
          <w:sz w:val="28"/>
          <w:szCs w:val="28"/>
        </w:rPr>
        <w:t>мого</w:t>
      </w:r>
      <w:r w:rsidRPr="009710D9">
        <w:rPr>
          <w:sz w:val="28"/>
          <w:szCs w:val="28"/>
        </w:rPr>
        <w:t xml:space="preserve"> </w:t>
      </w:r>
      <w:r>
        <w:rPr>
          <w:sz w:val="28"/>
          <w:szCs w:val="28"/>
        </w:rPr>
        <w:t>Государственным</w:t>
      </w:r>
      <w:r w:rsidRPr="009710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казенным учреждением </w:t>
      </w:r>
      <w:r w:rsidR="009F5BD7">
        <w:rPr>
          <w:sz w:val="28"/>
          <w:szCs w:val="28"/>
        </w:rPr>
        <w:t>«</w:t>
      </w:r>
      <w:r w:rsidRPr="009710D9">
        <w:rPr>
          <w:sz w:val="28"/>
          <w:szCs w:val="28"/>
        </w:rPr>
        <w:t>Агентство экономического развития Ленинградской области</w:t>
      </w:r>
      <w:r w:rsidR="009F5BD7">
        <w:rPr>
          <w:sz w:val="28"/>
          <w:szCs w:val="28"/>
        </w:rPr>
        <w:t>»</w:t>
      </w:r>
      <w:r w:rsidRPr="009710D9">
        <w:rPr>
          <w:sz w:val="28"/>
          <w:szCs w:val="28"/>
        </w:rPr>
        <w:t xml:space="preserve"> на территории Ленинградской области, для определения </w:t>
      </w:r>
      <w:r w:rsidR="00DF5957">
        <w:rPr>
          <w:sz w:val="28"/>
          <w:szCs w:val="28"/>
        </w:rPr>
        <w:t>порядка</w:t>
      </w:r>
      <w:r w:rsidRPr="009710D9">
        <w:rPr>
          <w:sz w:val="28"/>
          <w:szCs w:val="28"/>
        </w:rPr>
        <w:t xml:space="preserve"> взаимодействия </w:t>
      </w:r>
      <w:r w:rsidR="00DF5957">
        <w:rPr>
          <w:sz w:val="28"/>
          <w:szCs w:val="28"/>
        </w:rPr>
        <w:t>органов местного самоуправления с и</w:t>
      </w:r>
      <w:r w:rsidRPr="009710D9">
        <w:rPr>
          <w:sz w:val="28"/>
          <w:szCs w:val="28"/>
        </w:rPr>
        <w:t>нвесторами на территории Лужского муниципального района</w:t>
      </w:r>
      <w:r w:rsidR="00C6067E" w:rsidRPr="00427CE1">
        <w:rPr>
          <w:sz w:val="28"/>
          <w:szCs w:val="28"/>
        </w:rPr>
        <w:t xml:space="preserve">, </w:t>
      </w:r>
      <w:r w:rsidR="0045695B" w:rsidRPr="00427CE1">
        <w:rPr>
          <w:sz w:val="28"/>
          <w:szCs w:val="28"/>
        </w:rPr>
        <w:t xml:space="preserve">администрация Лужского муниципального района </w:t>
      </w:r>
      <w:r w:rsidR="00E5207C" w:rsidRPr="00427CE1">
        <w:rPr>
          <w:sz w:val="28"/>
          <w:szCs w:val="28"/>
        </w:rPr>
        <w:t xml:space="preserve"> </w:t>
      </w:r>
      <w:proofErr w:type="spellStart"/>
      <w:proofErr w:type="gramStart"/>
      <w:r w:rsidR="00646419" w:rsidRPr="00427CE1">
        <w:rPr>
          <w:sz w:val="28"/>
          <w:szCs w:val="28"/>
        </w:rPr>
        <w:t>п</w:t>
      </w:r>
      <w:proofErr w:type="spellEnd"/>
      <w:proofErr w:type="gramEnd"/>
      <w:r w:rsidR="00E01262" w:rsidRPr="00427CE1">
        <w:rPr>
          <w:sz w:val="28"/>
          <w:szCs w:val="28"/>
        </w:rPr>
        <w:t xml:space="preserve"> </w:t>
      </w:r>
      <w:r w:rsidR="00646419" w:rsidRPr="00427CE1">
        <w:rPr>
          <w:sz w:val="28"/>
          <w:szCs w:val="28"/>
        </w:rPr>
        <w:t>о</w:t>
      </w:r>
      <w:r w:rsidR="00E01262" w:rsidRPr="00427CE1">
        <w:rPr>
          <w:sz w:val="28"/>
          <w:szCs w:val="28"/>
        </w:rPr>
        <w:t xml:space="preserve"> </w:t>
      </w:r>
      <w:r w:rsidR="00646419" w:rsidRPr="00427CE1">
        <w:rPr>
          <w:sz w:val="28"/>
          <w:szCs w:val="28"/>
        </w:rPr>
        <w:t>с</w:t>
      </w:r>
      <w:r w:rsidR="00E01262" w:rsidRPr="00427CE1">
        <w:rPr>
          <w:sz w:val="28"/>
          <w:szCs w:val="28"/>
        </w:rPr>
        <w:t xml:space="preserve"> </w:t>
      </w:r>
      <w:r w:rsidR="00646419" w:rsidRPr="00427CE1">
        <w:rPr>
          <w:sz w:val="28"/>
          <w:szCs w:val="28"/>
        </w:rPr>
        <w:t>т</w:t>
      </w:r>
      <w:r w:rsidR="00E01262" w:rsidRPr="00427CE1">
        <w:rPr>
          <w:sz w:val="28"/>
          <w:szCs w:val="28"/>
        </w:rPr>
        <w:t xml:space="preserve"> </w:t>
      </w:r>
      <w:r w:rsidR="00646419" w:rsidRPr="00427CE1">
        <w:rPr>
          <w:sz w:val="28"/>
          <w:szCs w:val="28"/>
        </w:rPr>
        <w:t>а</w:t>
      </w:r>
      <w:r w:rsidR="00E01262" w:rsidRPr="00427CE1">
        <w:rPr>
          <w:sz w:val="28"/>
          <w:szCs w:val="28"/>
        </w:rPr>
        <w:t xml:space="preserve"> </w:t>
      </w:r>
      <w:proofErr w:type="spellStart"/>
      <w:r w:rsidR="00646419" w:rsidRPr="00427CE1">
        <w:rPr>
          <w:sz w:val="28"/>
          <w:szCs w:val="28"/>
        </w:rPr>
        <w:t>н</w:t>
      </w:r>
      <w:proofErr w:type="spellEnd"/>
      <w:r w:rsidR="00E01262" w:rsidRPr="00427CE1">
        <w:rPr>
          <w:sz w:val="28"/>
          <w:szCs w:val="28"/>
        </w:rPr>
        <w:t xml:space="preserve"> </w:t>
      </w:r>
      <w:r w:rsidR="00646419" w:rsidRPr="00427CE1">
        <w:rPr>
          <w:sz w:val="28"/>
          <w:szCs w:val="28"/>
        </w:rPr>
        <w:t>о</w:t>
      </w:r>
      <w:r w:rsidR="00E01262" w:rsidRPr="00427CE1">
        <w:rPr>
          <w:sz w:val="28"/>
          <w:szCs w:val="28"/>
        </w:rPr>
        <w:t xml:space="preserve"> </w:t>
      </w:r>
      <w:r w:rsidR="00646419" w:rsidRPr="00427CE1">
        <w:rPr>
          <w:sz w:val="28"/>
          <w:szCs w:val="28"/>
        </w:rPr>
        <w:t>в</w:t>
      </w:r>
      <w:r w:rsidR="00E01262" w:rsidRPr="00427CE1">
        <w:rPr>
          <w:sz w:val="28"/>
          <w:szCs w:val="28"/>
        </w:rPr>
        <w:t xml:space="preserve"> </w:t>
      </w:r>
      <w:r w:rsidR="00646419" w:rsidRPr="00427CE1">
        <w:rPr>
          <w:sz w:val="28"/>
          <w:szCs w:val="28"/>
        </w:rPr>
        <w:t>л</w:t>
      </w:r>
      <w:r w:rsidR="00E01262" w:rsidRPr="00427CE1">
        <w:rPr>
          <w:sz w:val="28"/>
          <w:szCs w:val="28"/>
        </w:rPr>
        <w:t xml:space="preserve"> </w:t>
      </w:r>
      <w:r w:rsidR="00646419" w:rsidRPr="00427CE1">
        <w:rPr>
          <w:sz w:val="28"/>
          <w:szCs w:val="28"/>
        </w:rPr>
        <w:t>я</w:t>
      </w:r>
      <w:r w:rsidR="00E01262" w:rsidRPr="00427CE1">
        <w:rPr>
          <w:sz w:val="28"/>
          <w:szCs w:val="28"/>
        </w:rPr>
        <w:t xml:space="preserve"> </w:t>
      </w:r>
      <w:r w:rsidR="0045695B" w:rsidRPr="00427CE1">
        <w:rPr>
          <w:sz w:val="28"/>
          <w:szCs w:val="28"/>
        </w:rPr>
        <w:t>е т</w:t>
      </w:r>
      <w:r w:rsidR="00646419" w:rsidRPr="00427CE1">
        <w:rPr>
          <w:sz w:val="28"/>
          <w:szCs w:val="28"/>
        </w:rPr>
        <w:t>:</w:t>
      </w:r>
    </w:p>
    <w:p w:rsidR="00E01262" w:rsidRPr="00B37CC3" w:rsidRDefault="00E01262" w:rsidP="007A2D34">
      <w:pPr>
        <w:pStyle w:val="11"/>
        <w:shd w:val="clear" w:color="auto" w:fill="auto"/>
        <w:spacing w:after="0" w:line="240" w:lineRule="auto"/>
        <w:ind w:left="23" w:right="40" w:firstLine="198"/>
        <w:contextualSpacing/>
        <w:jc w:val="both"/>
        <w:rPr>
          <w:sz w:val="24"/>
          <w:szCs w:val="28"/>
        </w:rPr>
      </w:pPr>
    </w:p>
    <w:p w:rsidR="009710D9" w:rsidRDefault="009710D9" w:rsidP="009710D9">
      <w:pPr>
        <w:pStyle w:val="21"/>
        <w:numPr>
          <w:ilvl w:val="2"/>
          <w:numId w:val="1"/>
        </w:numPr>
        <w:tabs>
          <w:tab w:val="left" w:pos="1134"/>
        </w:tabs>
        <w:ind w:left="20" w:firstLine="689"/>
        <w:contextualSpacing/>
        <w:jc w:val="both"/>
      </w:pPr>
      <w:r>
        <w:t xml:space="preserve">Утвердить Положение о взаимодействии </w:t>
      </w:r>
      <w:r w:rsidR="00011E33">
        <w:t>с инвесторами</w:t>
      </w:r>
      <w:r>
        <w:t xml:space="preserve"> на территории Лужского муниципального района  Ленинградской области (приложение). </w:t>
      </w:r>
    </w:p>
    <w:p w:rsidR="00DA36A7" w:rsidRPr="00365EE3" w:rsidRDefault="009710D9" w:rsidP="009710D9">
      <w:pPr>
        <w:pStyle w:val="21"/>
        <w:numPr>
          <w:ilvl w:val="2"/>
          <w:numId w:val="1"/>
        </w:numPr>
        <w:shd w:val="clear" w:color="auto" w:fill="auto"/>
        <w:tabs>
          <w:tab w:val="left" w:pos="1134"/>
        </w:tabs>
        <w:spacing w:after="0" w:line="240" w:lineRule="auto"/>
        <w:ind w:left="20" w:firstLine="689"/>
        <w:contextualSpacing/>
        <w:jc w:val="both"/>
      </w:pPr>
      <w:r>
        <w:t xml:space="preserve">Рекомендовать главам </w:t>
      </w:r>
      <w:proofErr w:type="spellStart"/>
      <w:r>
        <w:t>Толмачевского</w:t>
      </w:r>
      <w:proofErr w:type="spellEnd"/>
      <w:r>
        <w:t xml:space="preserve"> городского и сельских поселений Лужского муниципального района, имеющих на своей территории земельные участки, пригодные к реализации инвестиционных проектов, осуществлять мероприятия, предусмотренные Положением </w:t>
      </w:r>
      <w:r>
        <w:rPr>
          <w:rFonts w:hint="eastAsia"/>
        </w:rPr>
        <w:t xml:space="preserve">о взаимодействии </w:t>
      </w:r>
      <w:r w:rsidR="00011E33">
        <w:t xml:space="preserve">с инвесторами </w:t>
      </w:r>
      <w:r>
        <w:rPr>
          <w:rFonts w:hint="eastAsia"/>
        </w:rPr>
        <w:t>на территории Лужского муниципального района  Ленинградской области</w:t>
      </w:r>
      <w:r w:rsidR="00DA36A7">
        <w:t>.</w:t>
      </w:r>
    </w:p>
    <w:p w:rsidR="00C57751" w:rsidRPr="00797E3D" w:rsidRDefault="00897202" w:rsidP="000F7086">
      <w:pPr>
        <w:pStyle w:val="21"/>
        <w:numPr>
          <w:ilvl w:val="2"/>
          <w:numId w:val="1"/>
        </w:numPr>
        <w:shd w:val="clear" w:color="auto" w:fill="auto"/>
        <w:tabs>
          <w:tab w:val="left" w:pos="1134"/>
        </w:tabs>
        <w:spacing w:after="0" w:line="240" w:lineRule="auto"/>
        <w:ind w:left="20" w:firstLine="689"/>
        <w:contextualSpacing/>
        <w:jc w:val="both"/>
      </w:pPr>
      <w:proofErr w:type="gramStart"/>
      <w:r>
        <w:rPr>
          <w:rFonts w:hint="eastAsia"/>
        </w:rPr>
        <w:t>Контроль за</w:t>
      </w:r>
      <w:proofErr w:type="gramEnd"/>
      <w:r>
        <w:rPr>
          <w:rFonts w:hint="eastAsia"/>
        </w:rPr>
        <w:t xml:space="preserve"> исполнением постановления </w:t>
      </w:r>
      <w:r w:rsidR="009710D9">
        <w:t>оставляю за собой.</w:t>
      </w:r>
    </w:p>
    <w:p w:rsidR="00C87460" w:rsidRPr="00797E3D" w:rsidRDefault="006B0F53" w:rsidP="000F7086">
      <w:pPr>
        <w:pStyle w:val="21"/>
        <w:numPr>
          <w:ilvl w:val="2"/>
          <w:numId w:val="1"/>
        </w:numPr>
        <w:shd w:val="clear" w:color="auto" w:fill="auto"/>
        <w:tabs>
          <w:tab w:val="left" w:pos="1134"/>
        </w:tabs>
        <w:spacing w:after="0" w:line="240" w:lineRule="auto"/>
        <w:ind w:left="20" w:firstLine="689"/>
        <w:contextualSpacing/>
        <w:jc w:val="both"/>
      </w:pPr>
      <w:r w:rsidRPr="00797E3D">
        <w:t xml:space="preserve">Настоящее постановление вступает в силу со дня подписания. </w:t>
      </w:r>
    </w:p>
    <w:p w:rsidR="00F673E1" w:rsidRPr="005C1762" w:rsidRDefault="00F673E1" w:rsidP="00F673E1">
      <w:pPr>
        <w:pStyle w:val="21"/>
        <w:shd w:val="clear" w:color="auto" w:fill="auto"/>
        <w:tabs>
          <w:tab w:val="left" w:pos="1134"/>
        </w:tabs>
        <w:spacing w:after="0" w:line="240" w:lineRule="auto"/>
        <w:ind w:left="709" w:firstLine="0"/>
        <w:contextualSpacing/>
        <w:jc w:val="both"/>
      </w:pPr>
    </w:p>
    <w:p w:rsidR="003F0B60" w:rsidRPr="005C1762" w:rsidRDefault="008E0375" w:rsidP="003F0B60">
      <w:pPr>
        <w:pStyle w:val="11"/>
        <w:shd w:val="clear" w:color="auto" w:fill="auto"/>
        <w:tabs>
          <w:tab w:val="left" w:pos="1134"/>
        </w:tabs>
        <w:spacing w:after="0" w:line="240" w:lineRule="auto"/>
        <w:ind w:right="2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И.о. г</w:t>
      </w:r>
      <w:r w:rsidR="00D8558A" w:rsidRPr="005C1762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3F0B60" w:rsidRPr="005C1762">
        <w:rPr>
          <w:sz w:val="28"/>
          <w:szCs w:val="28"/>
        </w:rPr>
        <w:t xml:space="preserve"> администрации</w:t>
      </w:r>
    </w:p>
    <w:p w:rsidR="003F0B60" w:rsidRPr="005C1762" w:rsidRDefault="003F0B60" w:rsidP="003F0B60">
      <w:pPr>
        <w:pStyle w:val="11"/>
        <w:shd w:val="clear" w:color="auto" w:fill="auto"/>
        <w:tabs>
          <w:tab w:val="left" w:pos="1134"/>
        </w:tabs>
        <w:spacing w:after="0" w:line="240" w:lineRule="auto"/>
        <w:ind w:right="-2"/>
        <w:contextualSpacing/>
        <w:jc w:val="both"/>
        <w:rPr>
          <w:sz w:val="28"/>
          <w:szCs w:val="28"/>
        </w:rPr>
      </w:pPr>
      <w:r w:rsidRPr="005C1762">
        <w:rPr>
          <w:sz w:val="28"/>
          <w:szCs w:val="28"/>
        </w:rPr>
        <w:t>Лужского муниципального района</w:t>
      </w:r>
      <w:r w:rsidRPr="005C1762">
        <w:rPr>
          <w:sz w:val="28"/>
          <w:szCs w:val="28"/>
        </w:rPr>
        <w:tab/>
      </w:r>
      <w:r w:rsidRPr="005C1762">
        <w:rPr>
          <w:sz w:val="28"/>
          <w:szCs w:val="28"/>
        </w:rPr>
        <w:tab/>
      </w:r>
      <w:r w:rsidRPr="005C1762">
        <w:rPr>
          <w:sz w:val="28"/>
          <w:szCs w:val="28"/>
        </w:rPr>
        <w:tab/>
      </w:r>
      <w:r w:rsidRPr="005C1762">
        <w:rPr>
          <w:sz w:val="28"/>
          <w:szCs w:val="28"/>
        </w:rPr>
        <w:tab/>
        <w:t xml:space="preserve">                 </w:t>
      </w:r>
      <w:r w:rsidR="008E0375">
        <w:rPr>
          <w:sz w:val="28"/>
          <w:szCs w:val="28"/>
        </w:rPr>
        <w:t xml:space="preserve">  </w:t>
      </w:r>
      <w:r w:rsidRPr="005C1762">
        <w:rPr>
          <w:sz w:val="28"/>
          <w:szCs w:val="28"/>
        </w:rPr>
        <w:t xml:space="preserve"> </w:t>
      </w:r>
      <w:r w:rsidR="008E0375">
        <w:rPr>
          <w:sz w:val="28"/>
          <w:szCs w:val="28"/>
        </w:rPr>
        <w:t xml:space="preserve">А.В. </w:t>
      </w:r>
      <w:proofErr w:type="gramStart"/>
      <w:r w:rsidR="008E0375">
        <w:rPr>
          <w:sz w:val="28"/>
          <w:szCs w:val="28"/>
        </w:rPr>
        <w:t>Голубев</w:t>
      </w:r>
      <w:proofErr w:type="gramEnd"/>
      <w:r w:rsidR="008E0375">
        <w:rPr>
          <w:sz w:val="28"/>
          <w:szCs w:val="28"/>
        </w:rPr>
        <w:t xml:space="preserve"> </w:t>
      </w:r>
    </w:p>
    <w:p w:rsidR="00E5207C" w:rsidRDefault="00E5207C" w:rsidP="000028AB">
      <w:pPr>
        <w:pStyle w:val="11"/>
        <w:shd w:val="clear" w:color="auto" w:fill="auto"/>
        <w:spacing w:after="0" w:line="240" w:lineRule="auto"/>
        <w:ind w:right="-2"/>
        <w:contextualSpacing/>
        <w:jc w:val="both"/>
        <w:rPr>
          <w:sz w:val="28"/>
          <w:szCs w:val="28"/>
        </w:rPr>
      </w:pPr>
    </w:p>
    <w:p w:rsidR="00011E33" w:rsidRPr="00011E33" w:rsidRDefault="00011E33" w:rsidP="000028AB">
      <w:pPr>
        <w:pStyle w:val="11"/>
        <w:shd w:val="clear" w:color="auto" w:fill="auto"/>
        <w:spacing w:after="0" w:line="240" w:lineRule="auto"/>
        <w:ind w:right="-2"/>
        <w:contextualSpacing/>
        <w:jc w:val="both"/>
        <w:rPr>
          <w:sz w:val="40"/>
          <w:szCs w:val="28"/>
        </w:rPr>
      </w:pPr>
    </w:p>
    <w:p w:rsidR="00DA36A7" w:rsidRDefault="00230FD4" w:rsidP="00B849FB">
      <w:pPr>
        <w:pStyle w:val="11"/>
        <w:shd w:val="clear" w:color="auto" w:fill="auto"/>
        <w:spacing w:after="0" w:line="240" w:lineRule="auto"/>
        <w:ind w:right="-2"/>
        <w:contextualSpacing/>
        <w:jc w:val="both"/>
        <w:rPr>
          <w:sz w:val="28"/>
          <w:szCs w:val="28"/>
        </w:rPr>
      </w:pPr>
      <w:r w:rsidRPr="00324090">
        <w:rPr>
          <w:sz w:val="28"/>
          <w:szCs w:val="28"/>
        </w:rPr>
        <w:t>Разослано:</w:t>
      </w:r>
      <w:r w:rsidR="0009279C">
        <w:rPr>
          <w:sz w:val="28"/>
          <w:szCs w:val="28"/>
        </w:rPr>
        <w:t xml:space="preserve"> </w:t>
      </w:r>
      <w:proofErr w:type="spellStart"/>
      <w:r w:rsidR="009710D9">
        <w:rPr>
          <w:sz w:val="28"/>
          <w:szCs w:val="28"/>
        </w:rPr>
        <w:t>КЭРиИД</w:t>
      </w:r>
      <w:proofErr w:type="spellEnd"/>
      <w:r w:rsidR="009710D9">
        <w:rPr>
          <w:sz w:val="28"/>
          <w:szCs w:val="28"/>
        </w:rPr>
        <w:t xml:space="preserve">, КУМИ, </w:t>
      </w:r>
      <w:proofErr w:type="spellStart"/>
      <w:r w:rsidR="009710D9">
        <w:rPr>
          <w:sz w:val="28"/>
          <w:szCs w:val="28"/>
        </w:rPr>
        <w:t>ОАиГ</w:t>
      </w:r>
      <w:proofErr w:type="spellEnd"/>
      <w:r w:rsidR="009710D9">
        <w:rPr>
          <w:sz w:val="28"/>
          <w:szCs w:val="28"/>
        </w:rPr>
        <w:t xml:space="preserve">, </w:t>
      </w:r>
      <w:proofErr w:type="spellStart"/>
      <w:r w:rsidR="009710D9">
        <w:rPr>
          <w:sz w:val="28"/>
          <w:szCs w:val="28"/>
        </w:rPr>
        <w:t>ОТСиЖКХ</w:t>
      </w:r>
      <w:proofErr w:type="spellEnd"/>
      <w:r w:rsidR="009710D9">
        <w:rPr>
          <w:sz w:val="28"/>
          <w:szCs w:val="28"/>
        </w:rPr>
        <w:t xml:space="preserve">, </w:t>
      </w:r>
      <w:proofErr w:type="spellStart"/>
      <w:r w:rsidR="009710D9">
        <w:rPr>
          <w:sz w:val="28"/>
          <w:szCs w:val="28"/>
        </w:rPr>
        <w:t>ККРиБ</w:t>
      </w:r>
      <w:proofErr w:type="spellEnd"/>
      <w:r w:rsidR="00DD5597">
        <w:rPr>
          <w:sz w:val="28"/>
          <w:szCs w:val="28"/>
        </w:rPr>
        <w:t xml:space="preserve"> </w:t>
      </w:r>
      <w:r w:rsidR="009710D9">
        <w:rPr>
          <w:sz w:val="28"/>
          <w:szCs w:val="28"/>
        </w:rPr>
        <w:t>ЛГП</w:t>
      </w:r>
      <w:r w:rsidR="008C4C2F">
        <w:rPr>
          <w:sz w:val="28"/>
          <w:szCs w:val="28"/>
        </w:rPr>
        <w:t xml:space="preserve">, </w:t>
      </w:r>
      <w:r w:rsidR="00F673E1" w:rsidRPr="00324090">
        <w:rPr>
          <w:sz w:val="28"/>
          <w:szCs w:val="28"/>
        </w:rPr>
        <w:t>прокуратура.</w:t>
      </w:r>
      <w:r w:rsidR="008C4C2F">
        <w:rPr>
          <w:sz w:val="28"/>
          <w:szCs w:val="28"/>
        </w:rPr>
        <w:t xml:space="preserve"> </w:t>
      </w:r>
    </w:p>
    <w:p w:rsidR="00365EE3" w:rsidRDefault="00365EE3" w:rsidP="00365EE3">
      <w:pPr>
        <w:pStyle w:val="11"/>
        <w:shd w:val="clear" w:color="auto" w:fill="auto"/>
        <w:spacing w:after="0" w:line="240" w:lineRule="auto"/>
        <w:ind w:left="5387" w:right="-285" w:hanging="56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УТВЕРЖДЕНО </w:t>
      </w:r>
    </w:p>
    <w:p w:rsidR="00365EE3" w:rsidRDefault="00365EE3" w:rsidP="00365EE3">
      <w:pPr>
        <w:pStyle w:val="11"/>
        <w:shd w:val="clear" w:color="auto" w:fill="auto"/>
        <w:spacing w:after="0" w:line="240" w:lineRule="auto"/>
        <w:ind w:left="5387" w:right="-28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администрации </w:t>
      </w:r>
    </w:p>
    <w:p w:rsidR="00365EE3" w:rsidRDefault="00365EE3" w:rsidP="00365EE3">
      <w:pPr>
        <w:pStyle w:val="11"/>
        <w:shd w:val="clear" w:color="auto" w:fill="auto"/>
        <w:spacing w:after="0" w:line="240" w:lineRule="auto"/>
        <w:ind w:left="5387" w:right="-28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Лужского муниципального района </w:t>
      </w:r>
    </w:p>
    <w:p w:rsidR="00365EE3" w:rsidRDefault="00365EE3" w:rsidP="00365EE3">
      <w:pPr>
        <w:pStyle w:val="11"/>
        <w:shd w:val="clear" w:color="auto" w:fill="auto"/>
        <w:spacing w:after="0" w:line="240" w:lineRule="auto"/>
        <w:ind w:left="5387" w:right="-28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9710D9">
        <w:rPr>
          <w:sz w:val="28"/>
          <w:szCs w:val="28"/>
        </w:rPr>
        <w:t>08.06.2023 № 1925</w:t>
      </w:r>
      <w:r>
        <w:rPr>
          <w:sz w:val="28"/>
          <w:szCs w:val="28"/>
        </w:rPr>
        <w:t xml:space="preserve"> </w:t>
      </w:r>
    </w:p>
    <w:p w:rsidR="00365EE3" w:rsidRDefault="00365EE3" w:rsidP="00365EE3">
      <w:pPr>
        <w:pStyle w:val="11"/>
        <w:shd w:val="clear" w:color="auto" w:fill="auto"/>
        <w:spacing w:after="0" w:line="240" w:lineRule="auto"/>
        <w:ind w:left="5387" w:right="-285" w:hanging="56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(приложение)</w:t>
      </w:r>
    </w:p>
    <w:p w:rsidR="00365EE3" w:rsidRDefault="00365EE3" w:rsidP="00B849FB">
      <w:pPr>
        <w:pStyle w:val="11"/>
        <w:shd w:val="clear" w:color="auto" w:fill="auto"/>
        <w:spacing w:after="0" w:line="240" w:lineRule="auto"/>
        <w:ind w:right="-2"/>
        <w:contextualSpacing/>
        <w:jc w:val="both"/>
        <w:rPr>
          <w:color w:val="auto"/>
          <w:sz w:val="28"/>
          <w:szCs w:val="28"/>
        </w:rPr>
      </w:pPr>
    </w:p>
    <w:p w:rsidR="009710D9" w:rsidRPr="009710D9" w:rsidRDefault="009710D9" w:rsidP="009710D9">
      <w:pPr>
        <w:jc w:val="center"/>
        <w:rPr>
          <w:rFonts w:ascii="Times New Roman" w:eastAsia="Times New Roman" w:hAnsi="Times New Roman" w:cs="Times New Roman"/>
          <w:color w:val="auto"/>
          <w:sz w:val="28"/>
        </w:rPr>
      </w:pPr>
    </w:p>
    <w:p w:rsidR="009710D9" w:rsidRPr="009710D9" w:rsidRDefault="009710D9" w:rsidP="009710D9">
      <w:pPr>
        <w:jc w:val="center"/>
        <w:rPr>
          <w:rFonts w:ascii="Times New Roman" w:eastAsia="Times New Roman" w:hAnsi="Times New Roman" w:cs="Times New Roman"/>
          <w:color w:val="auto"/>
          <w:sz w:val="28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</w:rPr>
        <w:t>ПОЛОЖЕНИЕ</w:t>
      </w:r>
    </w:p>
    <w:p w:rsidR="009710D9" w:rsidRPr="009710D9" w:rsidRDefault="009710D9" w:rsidP="009710D9">
      <w:pPr>
        <w:jc w:val="center"/>
        <w:rPr>
          <w:rFonts w:ascii="Times New Roman" w:eastAsia="Times New Roman" w:hAnsi="Times New Roman" w:cs="Times New Roman"/>
          <w:color w:val="auto"/>
          <w:sz w:val="28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</w:rPr>
        <w:t xml:space="preserve"> о взаимодействии </w:t>
      </w:r>
      <w:r w:rsidR="00011E33">
        <w:rPr>
          <w:rFonts w:ascii="Times New Roman" w:hAnsi="Times New Roman" w:cs="Times New Roman"/>
          <w:sz w:val="28"/>
        </w:rPr>
        <w:t>с инвесторами</w:t>
      </w:r>
      <w:r w:rsidRPr="009710D9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:rsidR="009710D9" w:rsidRPr="009710D9" w:rsidRDefault="009710D9" w:rsidP="009710D9">
      <w:pPr>
        <w:jc w:val="center"/>
        <w:rPr>
          <w:rFonts w:ascii="Times New Roman" w:eastAsia="Times New Roman" w:hAnsi="Times New Roman" w:cs="Times New Roman"/>
          <w:color w:val="auto"/>
          <w:sz w:val="28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</w:rPr>
        <w:t xml:space="preserve">на территории Лужского муниципального района </w:t>
      </w:r>
    </w:p>
    <w:p w:rsidR="009710D9" w:rsidRPr="009710D9" w:rsidRDefault="009710D9" w:rsidP="009710D9">
      <w:pPr>
        <w:jc w:val="center"/>
        <w:rPr>
          <w:rFonts w:ascii="Times New Roman" w:eastAsia="Times New Roman" w:hAnsi="Times New Roman" w:cs="Times New Roman"/>
          <w:color w:val="auto"/>
          <w:sz w:val="28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</w:rPr>
        <w:t xml:space="preserve">Ленинградской области </w:t>
      </w:r>
    </w:p>
    <w:p w:rsidR="009710D9" w:rsidRPr="009710D9" w:rsidRDefault="009710D9" w:rsidP="009710D9">
      <w:pPr>
        <w:spacing w:after="120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710D9" w:rsidRPr="009710D9" w:rsidRDefault="009710D9" w:rsidP="009710D9">
      <w:pPr>
        <w:widowControl w:val="0"/>
        <w:contextualSpacing/>
        <w:jc w:val="center"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>1. Определения и цели Положения</w:t>
      </w:r>
    </w:p>
    <w:p w:rsidR="009710D9" w:rsidRDefault="009710D9" w:rsidP="009710D9">
      <w:pPr>
        <w:widowControl w:val="0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710D9" w:rsidRPr="009710D9" w:rsidRDefault="009710D9" w:rsidP="009710D9">
      <w:pPr>
        <w:widowControl w:val="0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>1.1. Определения:</w:t>
      </w:r>
    </w:p>
    <w:p w:rsidR="009710D9" w:rsidRPr="009710D9" w:rsidRDefault="009710D9" w:rsidP="009710D9">
      <w:pPr>
        <w:widowControl w:val="0"/>
        <w:shd w:val="clear" w:color="auto" w:fill="FFFFFF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Дорожная карта инвестиционного проекта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sym w:font="Symbol" w:char="F02D"/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документ, детально описывающий этапы и меры, необходимые для осуществления вложений инвестора (инвестиций) при реализации инвестиционного проекта, от стадии запуска до его реализации.</w:t>
      </w:r>
    </w:p>
    <w:p w:rsidR="009710D9" w:rsidRPr="009710D9" w:rsidRDefault="009710D9" w:rsidP="009710D9">
      <w:pPr>
        <w:widowControl w:val="0"/>
        <w:shd w:val="clear" w:color="auto" w:fill="FFFFFF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Дорожная карта по процедуре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sym w:font="Symbol" w:char="F02D"/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документ, детально описывающий шаги реализации 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этапа инвестиционного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проекта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от стадии запуска до реализации 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>инвестиционного проекта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.</w:t>
      </w:r>
    </w:p>
    <w:p w:rsidR="009710D9" w:rsidRPr="009710D9" w:rsidRDefault="009710D9" w:rsidP="009710D9">
      <w:pPr>
        <w:widowControl w:val="0"/>
        <w:shd w:val="clear" w:color="auto" w:fill="FFFFFF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>Зеленый коридор для инвестора – система, которая описывает единые стандарты сопровождения проектов. Цель системы</w:t>
      </w:r>
      <w:r w:rsidR="0005282B">
        <w:rPr>
          <w:rFonts w:ascii="Times New Roman" w:eastAsia="Times New Roman" w:hAnsi="Times New Roman" w:cs="Times New Roman"/>
          <w:color w:val="auto"/>
          <w:sz w:val="28"/>
          <w:szCs w:val="28"/>
        </w:rPr>
        <w:t>: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повышение эффективности взаимодействия между органами муниципальной власти и ведом</w:t>
      </w:r>
      <w:proofErr w:type="gramStart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>ств пр</w:t>
      </w:r>
      <w:proofErr w:type="gramEnd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>и работе с инвесторами.</w:t>
      </w:r>
    </w:p>
    <w:p w:rsidR="009710D9" w:rsidRPr="009710D9" w:rsidRDefault="009710D9" w:rsidP="0005282B">
      <w:pPr>
        <w:widowControl w:val="0"/>
        <w:shd w:val="clear" w:color="auto" w:fill="FFFFFF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Инвестиционный проект 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(далее </w:t>
      </w:r>
      <w:r w:rsidR="0005282B">
        <w:rPr>
          <w:rFonts w:ascii="Times New Roman" w:eastAsia="Times New Roman" w:hAnsi="Times New Roman" w:cs="Times New Roman"/>
          <w:color w:val="auto"/>
          <w:sz w:val="28"/>
          <w:szCs w:val="28"/>
        </w:rPr>
        <w:sym w:font="Symbol" w:char="F02D"/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Проект) 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– комплекс мероприятий, реализуемый с целью получения экономической выгоды, осуществляемый инвестором на территории Ленинградской области, ви</w:t>
      </w:r>
      <w:proofErr w:type="gramStart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д(</w:t>
      </w:r>
      <w:proofErr w:type="spellStart"/>
      <w:proofErr w:type="gramEnd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ы</w:t>
      </w:r>
      <w:proofErr w:type="spellEnd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) деятельности которого соответствует(ют) </w:t>
      </w:r>
      <w:proofErr w:type="spellStart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п</w:t>
      </w:r>
      <w:r w:rsidR="0005282B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од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п</w:t>
      </w:r>
      <w:proofErr w:type="spellEnd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. 4 п. 2 ст. 1 </w:t>
      </w:r>
      <w:r w:rsidR="0005282B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Закона Ленинградской области от 29.12.2012 № 131-оз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«</w:t>
      </w:r>
      <w:r w:rsidR="0005282B" w:rsidRPr="0005282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 </w:t>
      </w:r>
      <w:r w:rsidR="00B37CC3" w:rsidRPr="0005282B">
        <w:rPr>
          <w:rFonts w:ascii="Times New Roman" w:eastAsia="Times New Roman" w:hAnsi="Times New Roman" w:cs="Times New Roman"/>
          <w:color w:val="auto"/>
          <w:sz w:val="28"/>
          <w:szCs w:val="28"/>
        </w:rPr>
        <w:t>режиме государственной поддержки организаций,</w:t>
      </w:r>
      <w:r w:rsidR="00B37C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B37CC3" w:rsidRPr="0005282B">
        <w:rPr>
          <w:rFonts w:ascii="Times New Roman" w:eastAsia="Times New Roman" w:hAnsi="Times New Roman" w:cs="Times New Roman"/>
          <w:color w:val="auto"/>
          <w:sz w:val="28"/>
          <w:szCs w:val="28"/>
        </w:rPr>
        <w:t>осуществляющих инвестиционную деятельность на территории</w:t>
      </w:r>
      <w:r w:rsidR="00B37C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B37CC3" w:rsidRPr="0005282B">
        <w:rPr>
          <w:rFonts w:ascii="Times New Roman" w:eastAsia="Times New Roman" w:hAnsi="Times New Roman" w:cs="Times New Roman"/>
          <w:color w:val="auto"/>
          <w:sz w:val="28"/>
          <w:szCs w:val="28"/>
        </w:rPr>
        <w:t>Ленинградской области, и внесении изменений в отдельные</w:t>
      </w:r>
      <w:r w:rsidR="00B37C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B37CC3" w:rsidRPr="0005282B">
        <w:rPr>
          <w:rFonts w:ascii="Times New Roman" w:eastAsia="Times New Roman" w:hAnsi="Times New Roman" w:cs="Times New Roman"/>
          <w:color w:val="auto"/>
          <w:sz w:val="28"/>
          <w:szCs w:val="28"/>
        </w:rPr>
        <w:t>законодательные акты Ленинградской области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</w:rPr>
        <w:t>»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, с объемом капитальных вложений от 200 </w:t>
      </w:r>
      <w:proofErr w:type="spellStart"/>
      <w:proofErr w:type="gramStart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млн</w:t>
      </w:r>
      <w:proofErr w:type="spellEnd"/>
      <w:proofErr w:type="gramEnd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рублей или Проект, сопровождаемый по поручению главы </w:t>
      </w:r>
      <w:r w:rsidR="00A47C3D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а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дминистрации </w:t>
      </w:r>
      <w:r w:rsidR="00A47C3D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Лужского 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муниципального района.</w:t>
      </w:r>
    </w:p>
    <w:p w:rsidR="009710D9" w:rsidRPr="009710D9" w:rsidRDefault="009710D9" w:rsidP="009710D9">
      <w:pPr>
        <w:widowControl w:val="0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Инвестиционная площадка </w:t>
      </w:r>
      <w:r w:rsidR="00A47C3D">
        <w:rPr>
          <w:rFonts w:ascii="Times New Roman" w:eastAsia="Times New Roman" w:hAnsi="Times New Roman" w:cs="Times New Roman"/>
          <w:color w:val="auto"/>
          <w:sz w:val="28"/>
          <w:szCs w:val="28"/>
        </w:rPr>
        <w:sym w:font="Symbol" w:char="F02D"/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земельный участок, в том числе с наличием объектов капитального строительства, расположенный на территории </w:t>
      </w:r>
      <w:r w:rsidR="00A47C3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Лужского муниципального района 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Ленинградской области, планируемый для предоставления в целях реализации Проектов. </w:t>
      </w:r>
    </w:p>
    <w:p w:rsidR="009710D9" w:rsidRPr="009710D9" w:rsidRDefault="009710D9" w:rsidP="009710D9">
      <w:pPr>
        <w:widowControl w:val="0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B7B7B7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Инвестиционный уполномоченный (ИУ) </w:t>
      </w:r>
      <w:r w:rsidR="00A47C3D">
        <w:rPr>
          <w:rFonts w:ascii="Times New Roman" w:eastAsia="Times New Roman" w:hAnsi="Times New Roman" w:cs="Times New Roman"/>
          <w:color w:val="auto"/>
          <w:sz w:val="28"/>
          <w:szCs w:val="28"/>
        </w:rPr>
        <w:sym w:font="Symbol" w:char="F02D"/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должностное лицо </w:t>
      </w:r>
      <w:r w:rsidR="00A47C3D">
        <w:rPr>
          <w:rFonts w:ascii="Times New Roman" w:eastAsia="Times New Roman" w:hAnsi="Times New Roman" w:cs="Times New Roman"/>
          <w:color w:val="auto"/>
          <w:sz w:val="28"/>
          <w:szCs w:val="28"/>
        </w:rPr>
        <w:t>а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дминистрации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</w:rPr>
        <w:t>Лужского муниципального района (далее – Администрация)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ответственное за сопровождение реализации Проекта на территории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Лужского муниципального района 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 принципу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</w:rPr>
        <w:t>«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>единого окна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</w:rPr>
        <w:t>»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наделенное 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соответствующими полномочиями. </w:t>
      </w:r>
    </w:p>
    <w:p w:rsidR="009710D9" w:rsidRPr="009710D9" w:rsidRDefault="009710D9" w:rsidP="009710D9">
      <w:pPr>
        <w:widowControl w:val="0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Инвестиционное предложение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Лужского муниципального района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</w:rPr>
        <w:sym w:font="Symbol" w:char="F02D"/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документ, содержащий информацию о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</w:rPr>
        <w:t>Лужском муниципальном районе,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необходимую для привлечения инвесторов и увеличения объемов капитальных вложений по </w:t>
      </w:r>
      <w:proofErr w:type="gramStart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>реализуемым</w:t>
      </w:r>
      <w:proofErr w:type="gramEnd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 территории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Лужского муниципального района 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Ленинградской области Проектов. </w:t>
      </w:r>
    </w:p>
    <w:p w:rsidR="009710D9" w:rsidRPr="009710D9" w:rsidRDefault="009710D9" w:rsidP="009710D9">
      <w:pPr>
        <w:widowControl w:val="0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Инвестор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</w:rPr>
        <w:sym w:font="Symbol" w:char="F02D"/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юридическое лицо, осуществляющее или планирующее осуществлять капитальные вложения на территории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Лужского муниципального района 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>Ленинградской области.</w:t>
      </w:r>
    </w:p>
    <w:p w:rsidR="009710D9" w:rsidRPr="009710D9" w:rsidRDefault="009710D9" w:rsidP="009710D9">
      <w:pPr>
        <w:widowControl w:val="0"/>
        <w:shd w:val="clear" w:color="auto" w:fill="FFFFFF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Инициатор Проекта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</w:rPr>
        <w:sym w:font="Symbol" w:char="F02D"/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это лицо, инициирующее процесс 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разработки и создания Проекта. </w:t>
      </w:r>
    </w:p>
    <w:p w:rsidR="009710D9" w:rsidRPr="009710D9" w:rsidRDefault="009710D9" w:rsidP="009710D9">
      <w:pPr>
        <w:widowControl w:val="0"/>
        <w:shd w:val="clear" w:color="auto" w:fill="FFFFFF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ИРИС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sym w:font="Symbol" w:char="F02D"/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интегрированная региональная информационная система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«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Инвестиционное развитие территории Ленинградской области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»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 (</w:t>
      </w:r>
      <w:proofErr w:type="spellStart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map.lenoblinvest.ru</w:t>
      </w:r>
      <w:proofErr w:type="spellEnd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)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.</w:t>
      </w:r>
    </w:p>
    <w:p w:rsidR="009710D9" w:rsidRPr="009710D9" w:rsidRDefault="009710D9" w:rsidP="009710D9">
      <w:pPr>
        <w:widowControl w:val="0"/>
        <w:shd w:val="clear" w:color="auto" w:fill="FFFFFF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Личный кабинет инвестора (далее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sym w:font="Symbol" w:char="F02D"/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ЛКИ)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sym w:font="Symbol" w:char="F02D"/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личный кабинет (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«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единое цифровое окно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»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) на портале </w:t>
      </w:r>
      <w:proofErr w:type="spellStart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www.lenoblinvest.ru</w:t>
      </w:r>
      <w:proofErr w:type="spellEnd"/>
      <w:r w:rsidR="009F5BD7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,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создаваемый в целях </w:t>
      </w:r>
      <w:proofErr w:type="spellStart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цифровизации</w:t>
      </w:r>
      <w:proofErr w:type="spellEnd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взаимодействия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и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нвестора, сопровождаемого по принципу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«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единого окна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»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с участниками процесса реализации Проекта.</w:t>
      </w:r>
    </w:p>
    <w:p w:rsidR="009710D9" w:rsidRPr="009710D9" w:rsidRDefault="009710D9" w:rsidP="009710D9">
      <w:pPr>
        <w:widowControl w:val="0"/>
        <w:shd w:val="clear" w:color="auto" w:fill="FFFFFF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Оценка Проекта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</w:rPr>
        <w:sym w:font="Symbol" w:char="F02D"/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одно или несколько рабочих совещаний, организуемых </w:t>
      </w:r>
      <w:r w:rsidR="009F5BD7" w:rsidRPr="009F5BD7">
        <w:rPr>
          <w:rFonts w:ascii="Times New Roman" w:eastAsia="Times New Roman" w:hAnsi="Times New Roman" w:cs="Times New Roman"/>
          <w:color w:val="auto"/>
          <w:sz w:val="28"/>
          <w:szCs w:val="28"/>
        </w:rPr>
        <w:t>Государственным казенным учреждением «Агентство экономического развития Ленинградской области»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 целью осуществления экспертизы Проектов для определения целесообразности реализации Проекта на территории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Лужского муниципального района 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Ленинградской области, а также выработки рекомендаций по оптимизации реализации Проекта. Совещания проводятся при необходимости. Состав участников совещаний определяется в зависимости от особенностей Проекта.</w:t>
      </w:r>
    </w:p>
    <w:p w:rsidR="009710D9" w:rsidRPr="009710D9" w:rsidRDefault="009710D9" w:rsidP="009710D9">
      <w:pPr>
        <w:widowControl w:val="0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Паспорт </w:t>
      </w:r>
      <w:r w:rsidR="003F29D5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и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нвестиционной площадки </w:t>
      </w:r>
      <w:r w:rsidR="003F29D5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sym w:font="Symbol" w:char="F02D"/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документ</w:t>
      </w:r>
      <w:r w:rsidR="003F29D5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,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содержащий установленные сведения о соответствующей территории </w:t>
      </w:r>
      <w:r w:rsidR="003F29D5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Лужского муниципального района 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Ленинградской области, предназначенной для целевого освоения и перспективного развития, на которой планируются к реализации или реализуются Проекты.</w:t>
      </w:r>
    </w:p>
    <w:p w:rsidR="009710D9" w:rsidRPr="009710D9" w:rsidRDefault="009710D9" w:rsidP="009710D9">
      <w:pPr>
        <w:widowControl w:val="0"/>
        <w:shd w:val="clear" w:color="auto" w:fill="FFFFFF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proofErr w:type="gramStart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Реестр Проектов Ленинградской области </w:t>
      </w:r>
      <w:r w:rsidR="003F29D5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sym w:font="Symbol" w:char="F02D"/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перечень</w:t>
      </w:r>
      <w:r w:rsidRPr="009710D9">
        <w:rPr>
          <w:rFonts w:ascii="Times New Roman" w:eastAsia="Calibri" w:hAnsi="Times New Roman" w:cs="Times New Roman"/>
          <w:color w:val="auto"/>
          <w:sz w:val="28"/>
          <w:szCs w:val="28"/>
          <w:highlight w:val="white"/>
        </w:rPr>
        <w:t xml:space="preserve">, 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содержащий сведения о Проектах, планируемых к реализации, реализуемых и реализованных на территории Ленинградской области, критерии включения в который определены соответствующим правовым актом Ленинградской области.</w:t>
      </w:r>
      <w:proofErr w:type="gramEnd"/>
    </w:p>
    <w:p w:rsidR="009710D9" w:rsidRPr="009710D9" w:rsidRDefault="009710D9" w:rsidP="009710D9">
      <w:pPr>
        <w:widowControl w:val="0"/>
        <w:shd w:val="clear" w:color="auto" w:fill="FFFFFF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proofErr w:type="spellStart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Ресурсоснабжающие</w:t>
      </w:r>
      <w:proofErr w:type="spellEnd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организации (далее </w:t>
      </w:r>
      <w:r w:rsidR="003F29D5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sym w:font="Symbol" w:char="F02D"/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РСО) </w:t>
      </w:r>
      <w:r w:rsidR="003F29D5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sym w:font="Symbol" w:char="F02D"/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газ</w:t>
      </w:r>
      <w:proofErr w:type="gramStart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о</w:t>
      </w:r>
      <w:proofErr w:type="spellEnd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-</w:t>
      </w:r>
      <w:proofErr w:type="gramEnd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, </w:t>
      </w:r>
      <w:proofErr w:type="spellStart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водо</w:t>
      </w:r>
      <w:proofErr w:type="spellEnd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-, </w:t>
      </w:r>
      <w:proofErr w:type="spellStart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электроснабжающие</w:t>
      </w:r>
      <w:proofErr w:type="spellEnd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организации. </w:t>
      </w:r>
    </w:p>
    <w:p w:rsidR="009710D9" w:rsidRPr="009710D9" w:rsidRDefault="009710D9" w:rsidP="009710D9">
      <w:pPr>
        <w:widowControl w:val="0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Специализированные организации </w:t>
      </w:r>
      <w:r w:rsidR="003F29D5">
        <w:rPr>
          <w:rFonts w:ascii="Times New Roman" w:eastAsia="Times New Roman" w:hAnsi="Times New Roman" w:cs="Times New Roman"/>
          <w:color w:val="auto"/>
          <w:sz w:val="28"/>
          <w:szCs w:val="28"/>
        </w:rPr>
        <w:sym w:font="Symbol" w:char="F02D"/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подведомственные органам исполнительной власти Ленинградской области (далее – ОИВ ЛО) или созданные с участием Ленинградской области организации, уполномоченные на оказание содействия инвесторам, в том числе: Фонд поддержки предпринимательства и промышленности Ленинградской области (далее </w:t>
      </w:r>
      <w:r w:rsidR="003F29D5">
        <w:rPr>
          <w:rFonts w:ascii="Times New Roman" w:eastAsia="Times New Roman" w:hAnsi="Times New Roman" w:cs="Times New Roman"/>
          <w:color w:val="auto"/>
          <w:sz w:val="28"/>
          <w:szCs w:val="28"/>
        </w:rPr>
        <w:sym w:font="Symbol" w:char="F02D"/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ФПП ЛО) и созданный на его базе Центр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</w:rPr>
        <w:t>«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>Мой бизнес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</w:rPr>
        <w:t>»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Центр развития 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промышленности Ленинградской области (ЦРП ЛО</w:t>
      </w:r>
      <w:r w:rsidR="003F29D5">
        <w:rPr>
          <w:rFonts w:ascii="Times New Roman" w:eastAsia="Times New Roman" w:hAnsi="Times New Roman" w:cs="Times New Roman"/>
          <w:color w:val="auto"/>
          <w:sz w:val="28"/>
          <w:szCs w:val="28"/>
        </w:rPr>
        <w:t>).</w:t>
      </w:r>
    </w:p>
    <w:p w:rsidR="009710D9" w:rsidRPr="009710D9" w:rsidRDefault="009710D9" w:rsidP="009710D9">
      <w:pPr>
        <w:widowControl w:val="0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yellow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>Уполномоченная организация</w:t>
      </w:r>
      <w:r w:rsidR="003F29D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3F29D5">
        <w:rPr>
          <w:rFonts w:ascii="Times New Roman" w:eastAsia="Times New Roman" w:hAnsi="Times New Roman" w:cs="Times New Roman"/>
          <w:color w:val="auto"/>
          <w:sz w:val="28"/>
          <w:szCs w:val="28"/>
        </w:rPr>
        <w:sym w:font="Symbol" w:char="F02D"/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подведомственное Комитету экономического развития и инвестиционной деятельности Ленинградской области Государственное казенное учреждение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</w:rPr>
        <w:t>«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>Агентство экономического развития Ленинградской области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</w:rPr>
        <w:t>»</w:t>
      </w:r>
      <w:r w:rsidR="003F29D5" w:rsidRPr="003F29D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3F29D5"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(далее </w:t>
      </w:r>
      <w:r w:rsidR="003F29D5">
        <w:rPr>
          <w:rFonts w:ascii="Times New Roman" w:eastAsia="Times New Roman" w:hAnsi="Times New Roman" w:cs="Times New Roman"/>
          <w:color w:val="auto"/>
          <w:sz w:val="28"/>
          <w:szCs w:val="28"/>
        </w:rPr>
        <w:sym w:font="Symbol" w:char="F02D"/>
      </w:r>
      <w:r w:rsidR="003F29D5"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АЭРЛО)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осуществляющее сопровождение инвестиционных проектов по принципу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</w:rPr>
        <w:t>«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>единого окна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</w:rPr>
        <w:t>»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соответствии с приказом Комитета экономического развития и инвестиционной деятельности Ленинградской области (далее </w:t>
      </w:r>
      <w:r w:rsidR="003F29D5">
        <w:rPr>
          <w:rFonts w:ascii="Times New Roman" w:eastAsia="Times New Roman" w:hAnsi="Times New Roman" w:cs="Times New Roman"/>
          <w:color w:val="auto"/>
          <w:sz w:val="28"/>
          <w:szCs w:val="28"/>
        </w:rPr>
        <w:sym w:font="Symbol" w:char="F02D"/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>КЭРиИД</w:t>
      </w:r>
      <w:proofErr w:type="spellEnd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>) от 19.07.2021 № 22 и Уставом.</w:t>
      </w:r>
    </w:p>
    <w:p w:rsidR="009710D9" w:rsidRPr="009710D9" w:rsidRDefault="009710D9" w:rsidP="009710D9">
      <w:pPr>
        <w:widowControl w:val="0"/>
        <w:shd w:val="clear" w:color="auto" w:fill="FFFFFF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>1.2</w:t>
      </w:r>
      <w:r w:rsidR="003F29D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>Цели Положения</w:t>
      </w:r>
      <w:r w:rsidR="003F29D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3F29D5" w:rsidRPr="003F29D5">
        <w:rPr>
          <w:rFonts w:ascii="Times New Roman" w:eastAsia="Times New Roman" w:hAnsi="Times New Roman" w:cs="Times New Roman"/>
          <w:color w:val="auto"/>
          <w:sz w:val="28"/>
          <w:szCs w:val="28"/>
        </w:rPr>
        <w:t>о взаимодействии при реализации инвестиционных проектов на территории Лужского муниципального района  Ленинградской области</w:t>
      </w:r>
      <w:r w:rsidR="003F29D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(далее – Положение)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</w:t>
      </w:r>
    </w:p>
    <w:p w:rsidR="009710D9" w:rsidRPr="009710D9" w:rsidRDefault="009710D9" w:rsidP="003F29D5">
      <w:pPr>
        <w:widowControl w:val="0"/>
        <w:numPr>
          <w:ilvl w:val="0"/>
          <w:numId w:val="33"/>
        </w:numPr>
        <w:tabs>
          <w:tab w:val="left" w:pos="1134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привлечение инвестиций и повышение инвестиционной привлекательности </w:t>
      </w:r>
      <w:r w:rsidR="008C240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Лужского муниципального района 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>Ленинградской области,</w:t>
      </w:r>
    </w:p>
    <w:p w:rsidR="009710D9" w:rsidRPr="009710D9" w:rsidRDefault="009710D9" w:rsidP="003F29D5">
      <w:pPr>
        <w:widowControl w:val="0"/>
        <w:numPr>
          <w:ilvl w:val="0"/>
          <w:numId w:val="33"/>
        </w:numPr>
        <w:tabs>
          <w:tab w:val="left" w:pos="1134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</w:rPr>
        <w:t>сокращение сроков прохождения процедур, необходимых для реализации Проектов,</w:t>
      </w:r>
    </w:p>
    <w:p w:rsidR="009710D9" w:rsidRDefault="009710D9" w:rsidP="003F29D5">
      <w:pPr>
        <w:widowControl w:val="0"/>
        <w:numPr>
          <w:ilvl w:val="0"/>
          <w:numId w:val="33"/>
        </w:numPr>
        <w:tabs>
          <w:tab w:val="left" w:pos="1134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определение порядка взаимодействия </w:t>
      </w:r>
      <w:r w:rsidR="008C240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Администрации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с </w:t>
      </w:r>
      <w:r w:rsidR="008C240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и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нвесторами, ОИВ ЛО, </w:t>
      </w:r>
      <w:r w:rsidR="008C240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с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пециализированными организациями и АЭРЛО. </w:t>
      </w:r>
    </w:p>
    <w:p w:rsidR="008C2404" w:rsidRPr="009710D9" w:rsidRDefault="008C2404" w:rsidP="008C2404">
      <w:pPr>
        <w:widowControl w:val="0"/>
        <w:tabs>
          <w:tab w:val="left" w:pos="1134"/>
        </w:tabs>
        <w:ind w:left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</w:p>
    <w:p w:rsidR="009710D9" w:rsidRPr="009710D9" w:rsidRDefault="009710D9" w:rsidP="008C2404">
      <w:pPr>
        <w:widowControl w:val="0"/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2. Этапы реализации Проекта и функции </w:t>
      </w:r>
      <w:r w:rsidR="008C240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Администрации</w:t>
      </w:r>
    </w:p>
    <w:p w:rsidR="008C2404" w:rsidRDefault="008C2404" w:rsidP="009710D9">
      <w:pPr>
        <w:widowControl w:val="0"/>
        <w:shd w:val="clear" w:color="auto" w:fill="FFFFFF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</w:p>
    <w:p w:rsidR="009710D9" w:rsidRPr="009710D9" w:rsidRDefault="009710D9" w:rsidP="009710D9">
      <w:pPr>
        <w:widowControl w:val="0"/>
        <w:shd w:val="clear" w:color="auto" w:fill="FFFFFF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Этапами реализации Проекта являются: </w:t>
      </w:r>
    </w:p>
    <w:p w:rsidR="009710D9" w:rsidRPr="009710D9" w:rsidRDefault="009710D9" w:rsidP="008C2404">
      <w:pPr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ind w:left="0"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proofErr w:type="spellStart"/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Прединвестиционны</w:t>
      </w:r>
      <w:r w:rsidR="008C240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й</w:t>
      </w:r>
      <w:proofErr w:type="spellEnd"/>
      <w:r w:rsidR="008C240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этап.</w:t>
      </w:r>
    </w:p>
    <w:p w:rsidR="009710D9" w:rsidRPr="009710D9" w:rsidRDefault="008C2404" w:rsidP="008C2404">
      <w:pPr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ind w:left="0"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Инвестиционный этап.</w:t>
      </w:r>
    </w:p>
    <w:p w:rsidR="009710D9" w:rsidRPr="009710D9" w:rsidRDefault="009710D9" w:rsidP="008C2404">
      <w:pPr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ind w:left="0"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Эксплуатационный этап. </w:t>
      </w:r>
    </w:p>
    <w:p w:rsidR="009710D9" w:rsidRPr="009710D9" w:rsidRDefault="009710D9" w:rsidP="009710D9">
      <w:pPr>
        <w:widowControl w:val="0"/>
        <w:shd w:val="clear" w:color="auto" w:fill="FFFFFF"/>
        <w:ind w:firstLine="72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Специализированные организации и АЭРЛО оказывают поддержку инвесторам по системе 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«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Зеленый коридор</w:t>
      </w:r>
      <w:r w:rsidR="009F5BD7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»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для инвестора (</w:t>
      </w:r>
      <w:r w:rsidR="008C240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с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хема 1; </w:t>
      </w:r>
      <w:r w:rsidR="008C240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т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аблица 1). Основные этапы взаимодействия участников в целях обеспечения реализации Проектов указаны на </w:t>
      </w:r>
      <w:r w:rsidR="008C2404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с</w:t>
      </w:r>
      <w:r w:rsidRPr="009710D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хеме 2.</w:t>
      </w:r>
    </w:p>
    <w:p w:rsidR="009710D9" w:rsidRPr="009710D9" w:rsidRDefault="00D33446" w:rsidP="009710D9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white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  <w:r w:rsidRPr="00D33446">
        <w:rPr>
          <w:rFonts w:ascii="Times New Roman" w:eastAsia="Times New Roman" w:hAnsi="Times New Roman" w:cs="Times New Roman"/>
          <w:color w:val="auto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ая</w:t>
      </w:r>
      <w:r w:rsidRPr="00D3344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«дорожн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ая</w:t>
      </w:r>
      <w:r w:rsidRPr="00D3344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карт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а</w:t>
      </w:r>
      <w:r w:rsidRPr="00D3344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» реализации Проекта (со всеми возможными процедурами и участниками)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указана </w:t>
      </w:r>
      <w:r w:rsidRPr="00D3344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  <w:r w:rsidRPr="00D33446">
        <w:rPr>
          <w:rFonts w:ascii="Times New Roman" w:eastAsia="Times New Roman" w:hAnsi="Times New Roman" w:cs="Times New Roman"/>
          <w:color w:val="auto"/>
          <w:sz w:val="28"/>
          <w:szCs w:val="28"/>
        </w:rPr>
        <w:t>риложении 1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 настоящему Положению</w:t>
      </w:r>
      <w:r w:rsidRPr="00D33446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9710D9" w:rsidRPr="009710D9" w:rsidRDefault="009710D9" w:rsidP="009710D9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cyan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cyan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cyan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cyan"/>
        </w:rPr>
      </w:pPr>
    </w:p>
    <w:p w:rsidR="009710D9" w:rsidRDefault="009710D9" w:rsidP="009710D9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cyan"/>
        </w:rPr>
      </w:pPr>
    </w:p>
    <w:p w:rsidR="008C2404" w:rsidRDefault="008C2404" w:rsidP="009710D9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cyan"/>
        </w:rPr>
      </w:pPr>
    </w:p>
    <w:p w:rsidR="008C2404" w:rsidRDefault="008C2404" w:rsidP="009710D9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cyan"/>
        </w:rPr>
      </w:pPr>
    </w:p>
    <w:p w:rsidR="008C2404" w:rsidRDefault="008C2404" w:rsidP="009710D9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cyan"/>
        </w:rPr>
      </w:pPr>
    </w:p>
    <w:p w:rsidR="008C2404" w:rsidRDefault="008C2404" w:rsidP="009710D9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cyan"/>
        </w:rPr>
      </w:pPr>
    </w:p>
    <w:p w:rsidR="009710D9" w:rsidRPr="008C2404" w:rsidRDefault="009710D9" w:rsidP="008C2404">
      <w:pPr>
        <w:shd w:val="clear" w:color="auto" w:fill="FFFFFF"/>
        <w:ind w:firstLine="720"/>
        <w:jc w:val="right"/>
        <w:rPr>
          <w:rFonts w:ascii="Times New Roman" w:eastAsia="Times New Roman" w:hAnsi="Times New Roman" w:cs="Times New Roman"/>
          <w:color w:val="auto"/>
          <w:sz w:val="28"/>
          <w:highlight w:val="white"/>
        </w:rPr>
      </w:pPr>
      <w:r w:rsidRPr="008C2404">
        <w:rPr>
          <w:rFonts w:ascii="Times New Roman" w:eastAsia="Times New Roman" w:hAnsi="Times New Roman" w:cs="Times New Roman"/>
          <w:color w:val="auto"/>
          <w:sz w:val="28"/>
          <w:highlight w:val="white"/>
        </w:rPr>
        <w:lastRenderedPageBreak/>
        <w:t>Схема 1</w:t>
      </w:r>
    </w:p>
    <w:p w:rsidR="009710D9" w:rsidRPr="008C2404" w:rsidRDefault="009F5BD7" w:rsidP="008C2404">
      <w:pPr>
        <w:shd w:val="clear" w:color="auto" w:fill="FFFFFF"/>
        <w:ind w:firstLine="720"/>
        <w:jc w:val="center"/>
        <w:rPr>
          <w:rFonts w:ascii="Times New Roman" w:eastAsia="Times New Roman" w:hAnsi="Times New Roman" w:cs="Times New Roman"/>
          <w:color w:val="auto"/>
          <w:sz w:val="28"/>
          <w:highlight w:val="white"/>
        </w:rPr>
      </w:pPr>
      <w:r w:rsidRPr="008C2404">
        <w:rPr>
          <w:rFonts w:ascii="Times New Roman" w:eastAsia="Times New Roman" w:hAnsi="Times New Roman" w:cs="Times New Roman"/>
          <w:color w:val="auto"/>
          <w:sz w:val="28"/>
          <w:highlight w:val="white"/>
        </w:rPr>
        <w:t>«</w:t>
      </w:r>
      <w:r w:rsidR="009710D9" w:rsidRPr="008C2404">
        <w:rPr>
          <w:rFonts w:ascii="Times New Roman" w:eastAsia="Times New Roman" w:hAnsi="Times New Roman" w:cs="Times New Roman"/>
          <w:color w:val="auto"/>
          <w:sz w:val="28"/>
          <w:highlight w:val="white"/>
        </w:rPr>
        <w:t>Зеленый коридор</w:t>
      </w:r>
      <w:r w:rsidRPr="008C2404">
        <w:rPr>
          <w:rFonts w:ascii="Times New Roman" w:eastAsia="Times New Roman" w:hAnsi="Times New Roman" w:cs="Times New Roman"/>
          <w:color w:val="auto"/>
          <w:sz w:val="28"/>
          <w:highlight w:val="white"/>
        </w:rPr>
        <w:t>»</w:t>
      </w:r>
      <w:r w:rsidR="009710D9" w:rsidRPr="008C2404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 для инвестора</w:t>
      </w:r>
    </w:p>
    <w:p w:rsidR="009710D9" w:rsidRPr="009710D9" w:rsidRDefault="009710D9" w:rsidP="009710D9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9710D9" w:rsidRPr="009710D9" w:rsidRDefault="00560FEE" w:rsidP="008C2404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auto"/>
          <w:highlight w:val="white"/>
        </w:rPr>
      </w:pPr>
      <w:r>
        <w:rPr>
          <w:rFonts w:ascii="Times New Roman" w:eastAsia="Times New Roman" w:hAnsi="Times New Roman" w:cs="Times New Roman"/>
          <w:noProof/>
          <w:color w:val="auto"/>
        </w:rPr>
        <w:drawing>
          <wp:inline distT="0" distB="0" distL="0" distR="0">
            <wp:extent cx="6026150" cy="6350000"/>
            <wp:effectExtent l="19050" t="0" r="0" b="0"/>
            <wp:docPr id="19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63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9710D9" w:rsidRPr="008C2404" w:rsidRDefault="009710D9" w:rsidP="00011E33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auto"/>
          <w:sz w:val="28"/>
          <w:highlight w:val="white"/>
        </w:rPr>
      </w:pPr>
      <w:r w:rsidRPr="008C2404">
        <w:rPr>
          <w:rFonts w:ascii="Times New Roman" w:eastAsia="Times New Roman" w:hAnsi="Times New Roman" w:cs="Times New Roman"/>
          <w:color w:val="auto"/>
          <w:sz w:val="28"/>
          <w:highlight w:val="white"/>
        </w:rPr>
        <w:lastRenderedPageBreak/>
        <w:t>Таблица 1</w:t>
      </w: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9710D9" w:rsidRPr="008C2404" w:rsidRDefault="009710D9" w:rsidP="008C2404">
      <w:pPr>
        <w:shd w:val="clear" w:color="auto" w:fill="FFFFFF"/>
        <w:jc w:val="center"/>
        <w:rPr>
          <w:rFonts w:ascii="Times New Roman" w:eastAsia="Times New Roman" w:hAnsi="Times New Roman" w:cs="Times New Roman"/>
          <w:color w:val="auto"/>
          <w:sz w:val="28"/>
          <w:highlight w:val="white"/>
        </w:rPr>
      </w:pPr>
      <w:r w:rsidRPr="008C2404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Этапы оказания содействия в реализации Проекта на территории </w:t>
      </w:r>
      <w:r w:rsidR="008C2404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Лужского муниципального района Ленинградской области </w:t>
      </w:r>
    </w:p>
    <w:p w:rsidR="009710D9" w:rsidRDefault="009710D9" w:rsidP="008C2404">
      <w:pPr>
        <w:shd w:val="clear" w:color="auto" w:fill="FFFFFF"/>
        <w:jc w:val="center"/>
        <w:rPr>
          <w:rFonts w:ascii="Times New Roman" w:eastAsia="Times New Roman" w:hAnsi="Times New Roman" w:cs="Times New Roman"/>
          <w:color w:val="auto"/>
          <w:sz w:val="28"/>
          <w:highlight w:val="white"/>
        </w:rPr>
      </w:pPr>
      <w:r w:rsidRPr="008C2404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при сопровождении его АЭРЛО по принципу </w:t>
      </w:r>
      <w:r w:rsidR="009F5BD7" w:rsidRPr="008C2404">
        <w:rPr>
          <w:rFonts w:ascii="Times New Roman" w:eastAsia="Times New Roman" w:hAnsi="Times New Roman" w:cs="Times New Roman"/>
          <w:color w:val="auto"/>
          <w:sz w:val="28"/>
          <w:highlight w:val="white"/>
        </w:rPr>
        <w:t>«</w:t>
      </w:r>
      <w:r w:rsidRPr="008C2404">
        <w:rPr>
          <w:rFonts w:ascii="Times New Roman" w:eastAsia="Times New Roman" w:hAnsi="Times New Roman" w:cs="Times New Roman"/>
          <w:color w:val="auto"/>
          <w:sz w:val="28"/>
          <w:highlight w:val="white"/>
        </w:rPr>
        <w:t>единого окна</w:t>
      </w:r>
      <w:r w:rsidR="009F5BD7" w:rsidRPr="008C2404">
        <w:rPr>
          <w:rFonts w:ascii="Times New Roman" w:eastAsia="Times New Roman" w:hAnsi="Times New Roman" w:cs="Times New Roman"/>
          <w:color w:val="auto"/>
          <w:sz w:val="28"/>
          <w:highlight w:val="white"/>
        </w:rPr>
        <w:t>»</w:t>
      </w:r>
    </w:p>
    <w:p w:rsidR="008C2404" w:rsidRPr="008C2404" w:rsidRDefault="008C2404" w:rsidP="008C2404">
      <w:pPr>
        <w:shd w:val="clear" w:color="auto" w:fill="FFFFFF"/>
        <w:jc w:val="center"/>
        <w:rPr>
          <w:rFonts w:ascii="Times New Roman" w:eastAsia="Times New Roman" w:hAnsi="Times New Roman" w:cs="Times New Roman"/>
          <w:color w:val="auto"/>
          <w:sz w:val="28"/>
          <w:highlight w:val="white"/>
        </w:rPr>
      </w:pPr>
    </w:p>
    <w:tbl>
      <w:tblPr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930"/>
        <w:gridCol w:w="6615"/>
        <w:gridCol w:w="2985"/>
      </w:tblGrid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highlight w:val="white"/>
              </w:rPr>
              <w:t xml:space="preserve">№ </w:t>
            </w: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highlight w:val="white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highlight w:val="white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highlight w:val="white"/>
              </w:rPr>
              <w:t>п</w:t>
            </w:r>
            <w:proofErr w:type="spellEnd"/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highlight w:val="white"/>
              </w:rPr>
              <w:t>Наименование этапов оказания содействия в  реализации Проекта</w:t>
            </w:r>
          </w:p>
        </w:tc>
        <w:tc>
          <w:tcPr>
            <w:tcW w:w="298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highlight w:val="white"/>
              </w:rPr>
              <w:t>Исполнитель</w:t>
            </w: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10530" w:type="dxa"/>
            <w:gridSpan w:val="3"/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highlight w:val="white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b/>
                <w:color w:val="auto"/>
                <w:highlight w:val="white"/>
              </w:rPr>
              <w:t>Прединвестиционный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b/>
                <w:color w:val="auto"/>
                <w:highlight w:val="white"/>
              </w:rPr>
              <w:t xml:space="preserve"> этап</w:t>
            </w: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1.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Старт проекта</w:t>
            </w:r>
          </w:p>
        </w:tc>
        <w:tc>
          <w:tcPr>
            <w:tcW w:w="29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10D9" w:rsidRPr="009710D9" w:rsidRDefault="009710D9" w:rsidP="009710D9">
            <w:pPr>
              <w:spacing w:before="240" w:after="12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  <w:p w:rsidR="009710D9" w:rsidRPr="009710D9" w:rsidRDefault="009710D9" w:rsidP="009710D9">
            <w:pPr>
              <w:spacing w:after="12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 xml:space="preserve">   </w:t>
            </w:r>
          </w:p>
          <w:p w:rsidR="009710D9" w:rsidRPr="009710D9" w:rsidRDefault="009710D9" w:rsidP="009710D9">
            <w:pPr>
              <w:spacing w:after="12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  <w:p w:rsidR="009710D9" w:rsidRPr="009710D9" w:rsidRDefault="009710D9" w:rsidP="009710D9">
            <w:pPr>
              <w:spacing w:after="12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 xml:space="preserve">   Инвестор</w:t>
            </w:r>
          </w:p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Оценка проекта</w:t>
            </w:r>
          </w:p>
          <w:p w:rsidR="009710D9" w:rsidRPr="009710D9" w:rsidRDefault="009710D9" w:rsidP="009710D9">
            <w:pPr>
              <w:tabs>
                <w:tab w:val="left" w:pos="10905"/>
              </w:tabs>
              <w:spacing w:before="240" w:after="120"/>
              <w:ind w:left="10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  <w:p w:rsidR="009710D9" w:rsidRPr="009710D9" w:rsidRDefault="009710D9" w:rsidP="009710D9">
            <w:pPr>
              <w:tabs>
                <w:tab w:val="left" w:pos="10905"/>
              </w:tabs>
              <w:spacing w:after="12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 xml:space="preserve">  </w:t>
            </w:r>
          </w:p>
          <w:p w:rsidR="009710D9" w:rsidRPr="009710D9" w:rsidRDefault="009710D9" w:rsidP="009710D9">
            <w:pPr>
              <w:tabs>
                <w:tab w:val="left" w:pos="10905"/>
              </w:tabs>
              <w:spacing w:after="12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АЭРЛО</w:t>
            </w:r>
          </w:p>
          <w:p w:rsidR="009710D9" w:rsidRPr="009710D9" w:rsidRDefault="009710D9" w:rsidP="009710D9">
            <w:pPr>
              <w:tabs>
                <w:tab w:val="left" w:pos="10905"/>
              </w:tabs>
              <w:spacing w:after="12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  <w:p w:rsidR="009710D9" w:rsidRPr="009710D9" w:rsidRDefault="009710D9" w:rsidP="009710D9">
            <w:pPr>
              <w:tabs>
                <w:tab w:val="left" w:pos="10905"/>
              </w:tabs>
              <w:spacing w:after="12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  <w:p w:rsidR="009710D9" w:rsidRPr="009710D9" w:rsidRDefault="009710D9" w:rsidP="009710D9">
            <w:pPr>
              <w:spacing w:after="12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Инвестор</w:t>
            </w: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1.1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Регистрация в ЛКИ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1.2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Оценка целесообразности реализации Проекта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1.3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Подбор инвестиционной площадки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2.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tabs>
                <w:tab w:val="left" w:pos="10905"/>
              </w:tabs>
              <w:spacing w:after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 xml:space="preserve">Регистрация юридического лица в Ленинградской области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(при отсутствии)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3.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tabs>
                <w:tab w:val="left" w:pos="10905"/>
              </w:tabs>
              <w:spacing w:after="12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Разработка бизнес-плана, финансирование проекта, подготовка ТЭО</w:t>
            </w:r>
          </w:p>
        </w:tc>
        <w:tc>
          <w:tcPr>
            <w:tcW w:w="29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10D9" w:rsidRPr="009710D9" w:rsidRDefault="009710D9" w:rsidP="009710D9">
            <w:pPr>
              <w:tabs>
                <w:tab w:val="left" w:pos="10905"/>
              </w:tabs>
              <w:spacing w:before="240" w:after="120"/>
              <w:ind w:left="10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  <w:p w:rsidR="009710D9" w:rsidRPr="009710D9" w:rsidRDefault="009710D9" w:rsidP="009710D9">
            <w:pPr>
              <w:tabs>
                <w:tab w:val="left" w:pos="10905"/>
              </w:tabs>
              <w:spacing w:before="240" w:after="120"/>
              <w:ind w:left="100" w:right="-77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Инвестор/ ФПП ЛО*</w:t>
            </w:r>
          </w:p>
          <w:p w:rsidR="009710D9" w:rsidRPr="009710D9" w:rsidRDefault="009710D9" w:rsidP="009710D9">
            <w:pPr>
              <w:tabs>
                <w:tab w:val="left" w:pos="10905"/>
              </w:tabs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</w:p>
          <w:p w:rsidR="009710D9" w:rsidRPr="009710D9" w:rsidRDefault="009710D9" w:rsidP="009710D9">
            <w:pPr>
              <w:tabs>
                <w:tab w:val="left" w:pos="10905"/>
              </w:tabs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*при необходимости </w:t>
            </w:r>
          </w:p>
          <w:p w:rsidR="009710D9" w:rsidRPr="009710D9" w:rsidRDefault="009710D9" w:rsidP="009710D9">
            <w:pPr>
              <w:tabs>
                <w:tab w:val="left" w:pos="10905"/>
              </w:tabs>
              <w:spacing w:after="120"/>
              <w:ind w:left="1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и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соблюдении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установленных условий</w:t>
            </w: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3.1.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Разработка бизнес-плана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3.2.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Предоставление поручительства по кредитным продуктам  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3.3.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Получение субсидии 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4.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Перевод земельного участка в категорию, соответствующую виду деятельности, по итогу реализации Проекта</w:t>
            </w:r>
          </w:p>
        </w:tc>
        <w:tc>
          <w:tcPr>
            <w:tcW w:w="29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10D9" w:rsidRPr="009710D9" w:rsidRDefault="009710D9" w:rsidP="009710D9">
            <w:pPr>
              <w:spacing w:before="240"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  <w:p w:rsidR="009710D9" w:rsidRPr="009710D9" w:rsidRDefault="009710D9" w:rsidP="009710D9">
            <w:pPr>
              <w:spacing w:before="240"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  <w:p w:rsidR="009710D9" w:rsidRPr="009710D9" w:rsidRDefault="009710D9" w:rsidP="009710D9">
            <w:pPr>
              <w:spacing w:before="240"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  <w:p w:rsidR="009710D9" w:rsidRPr="009710D9" w:rsidRDefault="009710D9" w:rsidP="009710D9">
            <w:pPr>
              <w:spacing w:before="240"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ЛМР/ ОИВ ЛО</w:t>
            </w: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4.1.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Внесение изменений в генеральный план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4.2.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Внесение изменений в ЕГРН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4.3.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Внесение изменений в правила землепользования и застройки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lastRenderedPageBreak/>
              <w:t>4.4.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8C2404" w:rsidRDefault="00DF6CEC" w:rsidP="009710D9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hyperlink r:id="rId9" w:history="1">
              <w:r w:rsidR="009710D9" w:rsidRPr="008C2404">
                <w:rPr>
                  <w:rFonts w:ascii="Times New Roman" w:eastAsia="Times New Roman" w:hAnsi="Times New Roman" w:cs="Times New Roman"/>
                  <w:color w:val="auto"/>
                  <w:sz w:val="20"/>
                  <w:highlight w:val="white"/>
                </w:rPr>
                <w:t>Предоставление разрешения на условно разрешенный вид использования земельного участка или объекта капитального строительства</w:t>
              </w:r>
            </w:hyperlink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4.5.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Предоставление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4.6.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Перевод земельного участка из земель лесного фонда в земли промышленности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10530" w:type="dxa"/>
            <w:gridSpan w:val="3"/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highlight w:val="white"/>
              </w:rPr>
              <w:t>Инвестиционный этап</w:t>
            </w: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5.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Получение прав на земельный участок для реализации Проекта</w:t>
            </w:r>
          </w:p>
        </w:tc>
        <w:tc>
          <w:tcPr>
            <w:tcW w:w="29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ЛМР/</w:t>
            </w: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br/>
              <w:t xml:space="preserve"> Инвестор/ ОИВ ЛО</w:t>
            </w: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5.1.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Получение земельного участка в аренду без торгов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5.2.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Получение земельного участка на торгах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6.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Обеспечение инженерной инфраструктурой</w:t>
            </w:r>
          </w:p>
        </w:tc>
        <w:tc>
          <w:tcPr>
            <w:tcW w:w="29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before="240"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Инвестор/РСО/</w:t>
            </w:r>
          </w:p>
          <w:p w:rsidR="009710D9" w:rsidRPr="009710D9" w:rsidRDefault="009710D9" w:rsidP="009710D9">
            <w:pPr>
              <w:spacing w:before="240"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АЭРЛО*</w:t>
            </w:r>
          </w:p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*организационно-консультационное содействие</w:t>
            </w: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6.1.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Присоединение к сетям на электроснабжения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6.2.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Подключение к сетям водоснабжения и водоотведения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6.3.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Подключение к сетям газоснабжения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7.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Проектирование</w:t>
            </w:r>
          </w:p>
        </w:tc>
        <w:tc>
          <w:tcPr>
            <w:tcW w:w="29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10D9" w:rsidRPr="009710D9" w:rsidRDefault="009710D9" w:rsidP="009710D9">
            <w:pPr>
              <w:spacing w:before="240"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  <w:p w:rsidR="009710D9" w:rsidRPr="009710D9" w:rsidRDefault="009710D9" w:rsidP="009710D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Инвестор/АЭРЛО*</w:t>
            </w:r>
          </w:p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*организационно-консультационное содействие</w:t>
            </w: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7.1.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Проведение инженерных изысканий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7.2.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Разработка проектной документации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7.3.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Государственная экспертиза проектной документации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8.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Строительство</w:t>
            </w:r>
          </w:p>
        </w:tc>
        <w:tc>
          <w:tcPr>
            <w:tcW w:w="29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10D9" w:rsidRPr="009710D9" w:rsidRDefault="009710D9" w:rsidP="009710D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  <w:p w:rsidR="009710D9" w:rsidRPr="009710D9" w:rsidRDefault="009710D9" w:rsidP="009710D9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ЛМР/ ОИ В ЛО</w:t>
            </w: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8.1.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Выдача разрешений на строительство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8.2.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Строительство</w:t>
            </w:r>
          </w:p>
        </w:tc>
        <w:tc>
          <w:tcPr>
            <w:tcW w:w="298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Инвестор</w:t>
            </w: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8.3.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Приобретение и монтаж оборудования</w:t>
            </w:r>
          </w:p>
        </w:tc>
        <w:tc>
          <w:tcPr>
            <w:tcW w:w="298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Инвестор/</w:t>
            </w:r>
          </w:p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ФПП ЛО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*</w:t>
            </w:r>
          </w:p>
          <w:p w:rsidR="009710D9" w:rsidRPr="009710D9" w:rsidRDefault="009710D9" w:rsidP="009710D9">
            <w:pPr>
              <w:spacing w:after="120"/>
              <w:ind w:left="1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*при необходимости </w:t>
            </w:r>
          </w:p>
          <w:p w:rsidR="009710D9" w:rsidRPr="009710D9" w:rsidRDefault="009710D9" w:rsidP="009710D9">
            <w:pPr>
              <w:tabs>
                <w:tab w:val="left" w:pos="10905"/>
              </w:tabs>
              <w:spacing w:after="120"/>
              <w:ind w:left="1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и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соблюдении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установленных условий</w:t>
            </w: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8.4.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8C2404" w:rsidRDefault="00DF6CEC" w:rsidP="009710D9">
            <w:pPr>
              <w:shd w:val="clear" w:color="auto" w:fill="FFFFFF"/>
              <w:spacing w:line="276" w:lineRule="auto"/>
              <w:ind w:left="100"/>
              <w:jc w:val="both"/>
              <w:outlineLvl w:val="2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hyperlink r:id="rId10" w:history="1">
              <w:r w:rsidR="009710D9" w:rsidRPr="008C2404">
                <w:rPr>
                  <w:rFonts w:ascii="Times New Roman" w:eastAsia="Times New Roman" w:hAnsi="Times New Roman" w:cs="Times New Roman"/>
                  <w:color w:val="auto"/>
                  <w:sz w:val="20"/>
                  <w:highlight w:val="white"/>
                </w:rPr>
                <w:t xml:space="preserve">Выдача </w:t>
              </w:r>
              <w:proofErr w:type="gramStart"/>
              <w:r w:rsidR="009710D9" w:rsidRPr="008C2404">
                <w:rPr>
                  <w:rFonts w:ascii="Times New Roman" w:eastAsia="Times New Roman" w:hAnsi="Times New Roman" w:cs="Times New Roman"/>
                  <w:color w:val="auto"/>
                  <w:sz w:val="20"/>
                  <w:highlight w:val="white"/>
                </w:rPr>
                <w:t>разреше</w:t>
              </w:r>
            </w:hyperlink>
            <w:hyperlink r:id="rId11" w:history="1">
              <w:r w:rsidR="009710D9" w:rsidRPr="008C2404">
                <w:rPr>
                  <w:rFonts w:ascii="Times New Roman" w:eastAsia="Times New Roman" w:hAnsi="Times New Roman" w:cs="Times New Roman"/>
                  <w:color w:val="auto"/>
                  <w:sz w:val="20"/>
                  <w:highlight w:val="white"/>
                </w:rPr>
                <w:t>ний</w:t>
              </w:r>
              <w:proofErr w:type="gramEnd"/>
              <w:r w:rsidR="009710D9" w:rsidRPr="008C2404">
                <w:rPr>
                  <w:rFonts w:ascii="Times New Roman" w:eastAsia="Times New Roman" w:hAnsi="Times New Roman" w:cs="Times New Roman"/>
                  <w:color w:val="auto"/>
                  <w:sz w:val="20"/>
                  <w:highlight w:val="white"/>
                </w:rPr>
                <w:t xml:space="preserve"> на ввод объектов в эксплуатаци</w:t>
              </w:r>
            </w:hyperlink>
            <w:r w:rsidR="009710D9" w:rsidRPr="008C240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ю</w:t>
            </w:r>
          </w:p>
        </w:tc>
        <w:tc>
          <w:tcPr>
            <w:tcW w:w="29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before="240"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Инвестор</w:t>
            </w:r>
          </w:p>
          <w:p w:rsidR="009710D9" w:rsidRPr="009710D9" w:rsidRDefault="009710D9" w:rsidP="009710D9">
            <w:pPr>
              <w:spacing w:before="240"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АЭРЛО*</w:t>
            </w:r>
          </w:p>
          <w:p w:rsidR="009710D9" w:rsidRPr="009710D9" w:rsidRDefault="009710D9" w:rsidP="009710D9">
            <w:pPr>
              <w:spacing w:after="120"/>
              <w:ind w:left="1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*организационно-консультационное содействие</w:t>
            </w: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bookmarkStart w:id="0" w:name="_heading=h.5be8uzab5l4e"/>
            <w:bookmarkEnd w:id="0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8.5.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Оформление права собственности на введенный в эксплуатацию объект</w:t>
            </w:r>
          </w:p>
        </w:tc>
        <w:tc>
          <w:tcPr>
            <w:tcW w:w="2985" w:type="dxa"/>
            <w:vMerge/>
            <w:vAlign w:val="center"/>
            <w:hideMark/>
          </w:tcPr>
          <w:p w:rsidR="009710D9" w:rsidRPr="009710D9" w:rsidRDefault="009710D9" w:rsidP="009710D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10530" w:type="dxa"/>
            <w:gridSpan w:val="3"/>
            <w:hideMark/>
          </w:tcPr>
          <w:p w:rsidR="009710D9" w:rsidRPr="009710D9" w:rsidRDefault="009710D9" w:rsidP="009710D9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lastRenderedPageBreak/>
              <w:t>Эксплуатационный этап</w:t>
            </w:r>
          </w:p>
        </w:tc>
      </w:tr>
      <w:tr w:rsidR="009710D9" w:rsidRPr="009710D9" w:rsidTr="008C2404">
        <w:trPr>
          <w:trHeight w:val="20"/>
          <w:jc w:val="center"/>
        </w:trPr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9.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9710D9">
            <w:pPr>
              <w:spacing w:after="120"/>
              <w:ind w:left="10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Экспорт, кластеры и кооперация, повышение производительности труда</w:t>
            </w:r>
          </w:p>
        </w:tc>
        <w:tc>
          <w:tcPr>
            <w:tcW w:w="2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10D9" w:rsidRPr="009710D9" w:rsidRDefault="009710D9" w:rsidP="009710D9">
            <w:pPr>
              <w:spacing w:before="240"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Инвестор</w:t>
            </w:r>
          </w:p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</w:p>
          <w:p w:rsidR="009710D9" w:rsidRPr="009710D9" w:rsidRDefault="009710D9" w:rsidP="009710D9">
            <w:pPr>
              <w:spacing w:after="12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  <w:t>ЦРП ЛО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*</w:t>
            </w:r>
          </w:p>
          <w:p w:rsidR="009710D9" w:rsidRPr="009710D9" w:rsidRDefault="009710D9" w:rsidP="009710D9">
            <w:pPr>
              <w:spacing w:after="120"/>
              <w:ind w:left="1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*при необходимости </w:t>
            </w:r>
          </w:p>
          <w:p w:rsidR="009710D9" w:rsidRPr="009710D9" w:rsidRDefault="009710D9" w:rsidP="009710D9">
            <w:pPr>
              <w:tabs>
                <w:tab w:val="left" w:pos="10905"/>
              </w:tabs>
              <w:spacing w:after="120"/>
              <w:ind w:left="1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и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соблюдении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установленных условий</w:t>
            </w:r>
          </w:p>
        </w:tc>
      </w:tr>
    </w:tbl>
    <w:p w:rsidR="009710D9" w:rsidRPr="009710D9" w:rsidRDefault="009710D9" w:rsidP="009710D9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auto"/>
          <w:highlight w:val="cyan"/>
        </w:rPr>
      </w:pPr>
    </w:p>
    <w:p w:rsidR="009710D9" w:rsidRPr="009710D9" w:rsidRDefault="009710D9" w:rsidP="009710D9">
      <w:pPr>
        <w:spacing w:before="240"/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hd w:val="clear" w:color="auto" w:fill="FFFFFF"/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D33446" w:rsidRDefault="009710D9" w:rsidP="00D33446">
      <w:pPr>
        <w:widowControl w:val="0"/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auto"/>
          <w:sz w:val="28"/>
        </w:rPr>
      </w:pPr>
      <w:r w:rsidRPr="00D33446">
        <w:rPr>
          <w:rFonts w:ascii="Times New Roman" w:eastAsia="Times New Roman" w:hAnsi="Times New Roman" w:cs="Times New Roman"/>
          <w:color w:val="auto"/>
          <w:sz w:val="28"/>
        </w:rPr>
        <w:lastRenderedPageBreak/>
        <w:t>Схема 2</w:t>
      </w:r>
    </w:p>
    <w:p w:rsidR="00D33446" w:rsidRDefault="00D33446" w:rsidP="00D33446">
      <w:pPr>
        <w:widowControl w:val="0"/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auto"/>
          <w:sz w:val="28"/>
        </w:rPr>
      </w:pPr>
    </w:p>
    <w:p w:rsidR="00D33446" w:rsidRDefault="009710D9" w:rsidP="00D33446">
      <w:pPr>
        <w:widowControl w:val="0"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  <w:sz w:val="28"/>
          <w:highlight w:val="white"/>
        </w:rPr>
      </w:pPr>
      <w:r w:rsidRPr="00D33446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Основные этапы взаимодействия участников </w:t>
      </w:r>
    </w:p>
    <w:p w:rsidR="00D33446" w:rsidRDefault="009710D9" w:rsidP="00D33446">
      <w:pPr>
        <w:widowControl w:val="0"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r w:rsidRPr="00D33446">
        <w:rPr>
          <w:rFonts w:ascii="Times New Roman" w:eastAsia="Times New Roman" w:hAnsi="Times New Roman" w:cs="Times New Roman"/>
          <w:color w:val="auto"/>
          <w:sz w:val="28"/>
          <w:highlight w:val="white"/>
        </w:rPr>
        <w:t>в целях обеспечения реализации Проекта</w:t>
      </w:r>
      <w:r w:rsidRPr="00D33446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:rsidR="009710D9" w:rsidRPr="00D33446" w:rsidRDefault="00560FEE" w:rsidP="00D33446">
      <w:pPr>
        <w:widowControl w:val="0"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b/>
          <w:noProof/>
          <w:color w:val="auto"/>
        </w:rPr>
        <w:drawing>
          <wp:inline distT="0" distB="0" distL="0" distR="0">
            <wp:extent cx="5435600" cy="7861300"/>
            <wp:effectExtent l="19050" t="0" r="0" b="0"/>
            <wp:docPr id="228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786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D9" w:rsidRPr="009710D9" w:rsidRDefault="009710D9" w:rsidP="009710D9">
      <w:pPr>
        <w:rPr>
          <w:rFonts w:ascii="Times New Roman" w:eastAsia="Times New Roman" w:hAnsi="Times New Roman" w:cs="Times New Roman"/>
          <w:b/>
          <w:color w:val="auto"/>
        </w:rPr>
        <w:sectPr w:rsidR="009710D9" w:rsidRPr="009710D9" w:rsidSect="009710D9">
          <w:pgSz w:w="11906" w:h="16838"/>
          <w:pgMar w:top="1134" w:right="850" w:bottom="1134" w:left="1701" w:header="708" w:footer="708" w:gutter="0"/>
          <w:pgNumType w:start="1"/>
          <w:cols w:space="720"/>
          <w:docGrid w:linePitch="326"/>
        </w:sectPr>
      </w:pPr>
    </w:p>
    <w:p w:rsidR="009710D9" w:rsidRPr="00D030FB" w:rsidRDefault="009710D9" w:rsidP="00D030FB">
      <w:pPr>
        <w:widowControl w:val="0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D030FB">
        <w:rPr>
          <w:rFonts w:ascii="Times New Roman" w:eastAsia="Times New Roman" w:hAnsi="Times New Roman" w:cs="Times New Roman"/>
          <w:color w:val="auto"/>
          <w:sz w:val="28"/>
        </w:rPr>
        <w:lastRenderedPageBreak/>
        <w:t>2.1</w:t>
      </w:r>
      <w:r w:rsidR="00D030FB">
        <w:rPr>
          <w:rFonts w:ascii="Times New Roman" w:eastAsia="Times New Roman" w:hAnsi="Times New Roman" w:cs="Times New Roman"/>
          <w:color w:val="auto"/>
          <w:sz w:val="28"/>
        </w:rPr>
        <w:t>.</w:t>
      </w:r>
      <w:r w:rsidRPr="00D030FB">
        <w:rPr>
          <w:rFonts w:ascii="Times New Roman" w:eastAsia="Times New Roman" w:hAnsi="Times New Roman" w:cs="Times New Roman"/>
          <w:color w:val="auto"/>
          <w:sz w:val="28"/>
        </w:rPr>
        <w:t xml:space="preserve"> Инвестиционное предложение </w:t>
      </w:r>
      <w:r w:rsidR="00D030FB">
        <w:rPr>
          <w:rFonts w:ascii="Times New Roman" w:eastAsia="Times New Roman" w:hAnsi="Times New Roman" w:cs="Times New Roman"/>
          <w:color w:val="auto"/>
          <w:sz w:val="28"/>
        </w:rPr>
        <w:t>Лужского муниципального района.</w:t>
      </w:r>
      <w:r w:rsidRPr="00D030FB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:rsidR="009710D9" w:rsidRPr="00D030FB" w:rsidRDefault="009710D9" w:rsidP="00D030FB">
      <w:pPr>
        <w:widowControl w:val="0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D030FB">
        <w:rPr>
          <w:rFonts w:ascii="Times New Roman" w:eastAsia="Times New Roman" w:hAnsi="Times New Roman" w:cs="Times New Roman"/>
          <w:color w:val="auto"/>
          <w:sz w:val="28"/>
        </w:rPr>
        <w:t xml:space="preserve">Администрация совместно с </w:t>
      </w:r>
      <w:r w:rsidR="00613F66">
        <w:rPr>
          <w:rFonts w:ascii="Times New Roman" w:eastAsia="Times New Roman" w:hAnsi="Times New Roman" w:cs="Times New Roman"/>
          <w:color w:val="auto"/>
          <w:sz w:val="28"/>
        </w:rPr>
        <w:t xml:space="preserve">администрациями </w:t>
      </w:r>
      <w:proofErr w:type="spellStart"/>
      <w:r w:rsidRPr="00D030FB">
        <w:rPr>
          <w:rFonts w:ascii="Times New Roman" w:eastAsia="Times New Roman" w:hAnsi="Times New Roman" w:cs="Times New Roman"/>
          <w:color w:val="auto"/>
          <w:sz w:val="28"/>
        </w:rPr>
        <w:t>Толмачевск</w:t>
      </w:r>
      <w:r w:rsidR="00613F66">
        <w:rPr>
          <w:rFonts w:ascii="Times New Roman" w:eastAsia="Times New Roman" w:hAnsi="Times New Roman" w:cs="Times New Roman"/>
          <w:color w:val="auto"/>
          <w:sz w:val="28"/>
        </w:rPr>
        <w:t>ого</w:t>
      </w:r>
      <w:proofErr w:type="spellEnd"/>
      <w:r w:rsidRPr="00D030FB">
        <w:rPr>
          <w:rFonts w:ascii="Times New Roman" w:eastAsia="Times New Roman" w:hAnsi="Times New Roman" w:cs="Times New Roman"/>
          <w:color w:val="auto"/>
          <w:sz w:val="28"/>
        </w:rPr>
        <w:t xml:space="preserve"> городск</w:t>
      </w:r>
      <w:r w:rsidR="00613F66">
        <w:rPr>
          <w:rFonts w:ascii="Times New Roman" w:eastAsia="Times New Roman" w:hAnsi="Times New Roman" w:cs="Times New Roman"/>
          <w:color w:val="auto"/>
          <w:sz w:val="28"/>
        </w:rPr>
        <w:t>ого</w:t>
      </w:r>
      <w:r w:rsidRPr="00D030FB">
        <w:rPr>
          <w:rFonts w:ascii="Times New Roman" w:eastAsia="Times New Roman" w:hAnsi="Times New Roman" w:cs="Times New Roman"/>
          <w:color w:val="auto"/>
          <w:sz w:val="28"/>
        </w:rPr>
        <w:t xml:space="preserve"> и сельски</w:t>
      </w:r>
      <w:r w:rsidR="00613F66">
        <w:rPr>
          <w:rFonts w:ascii="Times New Roman" w:eastAsia="Times New Roman" w:hAnsi="Times New Roman" w:cs="Times New Roman"/>
          <w:color w:val="auto"/>
          <w:sz w:val="28"/>
        </w:rPr>
        <w:t>х</w:t>
      </w:r>
      <w:r w:rsidRPr="00D030FB">
        <w:rPr>
          <w:rFonts w:ascii="Times New Roman" w:eastAsia="Times New Roman" w:hAnsi="Times New Roman" w:cs="Times New Roman"/>
          <w:color w:val="auto"/>
          <w:sz w:val="28"/>
        </w:rPr>
        <w:t xml:space="preserve"> поселени</w:t>
      </w:r>
      <w:r w:rsidR="00613F66">
        <w:rPr>
          <w:rFonts w:ascii="Times New Roman" w:eastAsia="Times New Roman" w:hAnsi="Times New Roman" w:cs="Times New Roman"/>
          <w:color w:val="auto"/>
          <w:sz w:val="28"/>
        </w:rPr>
        <w:t>й</w:t>
      </w:r>
      <w:r w:rsidRPr="00D030FB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D030FB">
        <w:rPr>
          <w:rFonts w:ascii="Times New Roman" w:eastAsia="Times New Roman" w:hAnsi="Times New Roman" w:cs="Times New Roman"/>
          <w:color w:val="auto"/>
          <w:sz w:val="28"/>
        </w:rPr>
        <w:t xml:space="preserve">Лужского муниципального района </w:t>
      </w:r>
      <w:r w:rsidRPr="00D030FB">
        <w:rPr>
          <w:rFonts w:ascii="Times New Roman" w:eastAsia="Times New Roman" w:hAnsi="Times New Roman" w:cs="Times New Roman"/>
          <w:color w:val="auto"/>
          <w:sz w:val="28"/>
        </w:rPr>
        <w:t xml:space="preserve">готовят и актуализируют инвестиционное предложение </w:t>
      </w:r>
      <w:r w:rsidR="00613F66">
        <w:rPr>
          <w:rFonts w:ascii="Times New Roman" w:eastAsia="Times New Roman" w:hAnsi="Times New Roman" w:cs="Times New Roman"/>
          <w:color w:val="auto"/>
          <w:sz w:val="28"/>
        </w:rPr>
        <w:t xml:space="preserve">Лужского муниципального района </w:t>
      </w:r>
      <w:r w:rsidRPr="00D030FB">
        <w:rPr>
          <w:rFonts w:ascii="Times New Roman" w:eastAsia="Times New Roman" w:hAnsi="Times New Roman" w:cs="Times New Roman"/>
          <w:color w:val="auto"/>
          <w:sz w:val="28"/>
        </w:rPr>
        <w:t xml:space="preserve">в соответствии с формой, установленной в </w:t>
      </w:r>
      <w:r w:rsidR="00613F66">
        <w:rPr>
          <w:rFonts w:ascii="Times New Roman" w:eastAsia="Times New Roman" w:hAnsi="Times New Roman" w:cs="Times New Roman"/>
          <w:color w:val="auto"/>
          <w:sz w:val="28"/>
        </w:rPr>
        <w:t>п</w:t>
      </w:r>
      <w:r w:rsidRPr="00D030FB">
        <w:rPr>
          <w:rFonts w:ascii="Times New Roman" w:eastAsia="Times New Roman" w:hAnsi="Times New Roman" w:cs="Times New Roman"/>
          <w:color w:val="auto"/>
          <w:sz w:val="28"/>
        </w:rPr>
        <w:t>риложении 2 к настоящему Положению.</w:t>
      </w:r>
    </w:p>
    <w:p w:rsidR="009710D9" w:rsidRPr="00D030FB" w:rsidRDefault="009710D9" w:rsidP="00D030FB">
      <w:pPr>
        <w:widowControl w:val="0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D030FB">
        <w:rPr>
          <w:rFonts w:ascii="Times New Roman" w:eastAsia="Times New Roman" w:hAnsi="Times New Roman" w:cs="Times New Roman"/>
          <w:color w:val="auto"/>
          <w:sz w:val="28"/>
        </w:rPr>
        <w:t xml:space="preserve">2.1.1. Подготовка информации для </w:t>
      </w:r>
      <w:r w:rsidR="00613F66">
        <w:rPr>
          <w:rFonts w:ascii="Times New Roman" w:eastAsia="Times New Roman" w:hAnsi="Times New Roman" w:cs="Times New Roman"/>
          <w:color w:val="auto"/>
          <w:sz w:val="28"/>
        </w:rPr>
        <w:t>и</w:t>
      </w:r>
      <w:r w:rsidRPr="00D030FB">
        <w:rPr>
          <w:rFonts w:ascii="Times New Roman" w:eastAsia="Times New Roman" w:hAnsi="Times New Roman" w:cs="Times New Roman"/>
          <w:color w:val="auto"/>
          <w:sz w:val="28"/>
        </w:rPr>
        <w:t xml:space="preserve">нвестиционного предложения </w:t>
      </w:r>
      <w:r w:rsidR="00613F66">
        <w:rPr>
          <w:rFonts w:ascii="Times New Roman" w:eastAsia="Times New Roman" w:hAnsi="Times New Roman" w:cs="Times New Roman"/>
          <w:color w:val="auto"/>
          <w:sz w:val="28"/>
        </w:rPr>
        <w:t>Лужского муниципального района.</w:t>
      </w:r>
    </w:p>
    <w:p w:rsidR="009710D9" w:rsidRPr="00D030FB" w:rsidRDefault="009710D9" w:rsidP="00D030FB">
      <w:pPr>
        <w:widowControl w:val="0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highlight w:val="white"/>
        </w:rPr>
      </w:pPr>
      <w:r w:rsidRPr="00D030FB">
        <w:rPr>
          <w:rFonts w:ascii="Times New Roman" w:eastAsia="Times New Roman" w:hAnsi="Times New Roman" w:cs="Times New Roman"/>
          <w:color w:val="auto"/>
          <w:sz w:val="28"/>
        </w:rPr>
        <w:t xml:space="preserve">2.1.1.1. </w:t>
      </w:r>
      <w:r w:rsidRPr="00D030FB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Задачи Администрации при формировании и актуализации </w:t>
      </w:r>
      <w:r w:rsid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>и</w:t>
      </w:r>
      <w:r w:rsidRPr="00D030FB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нвестиционного предложения </w:t>
      </w:r>
      <w:r w:rsid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>Лужского муниципального района</w:t>
      </w:r>
      <w:r w:rsidRPr="00D030FB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:  </w:t>
      </w:r>
    </w:p>
    <w:p w:rsidR="009710D9" w:rsidRPr="00613F66" w:rsidRDefault="00613F66" w:rsidP="00613F66">
      <w:pPr>
        <w:widowControl w:val="0"/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highlight w:val="white"/>
        </w:rPr>
      </w:pP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о</w:t>
      </w:r>
      <w:r w:rsidR="009710D9"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пределение </w:t>
      </w:r>
      <w:r w:rsidR="009F5BD7"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>«</w:t>
      </w:r>
      <w:r w:rsidR="009710D9"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>портрета</w:t>
      </w:r>
      <w:r w:rsidR="009F5BD7"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>»</w:t>
      </w:r>
      <w:r w:rsidR="009710D9"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 целевого 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и</w:t>
      </w:r>
      <w:r w:rsidR="009710D9"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>нвестора;</w:t>
      </w:r>
    </w:p>
    <w:p w:rsidR="009710D9" w:rsidRPr="00613F66" w:rsidRDefault="00613F66" w:rsidP="00613F66">
      <w:pPr>
        <w:widowControl w:val="0"/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highlight w:val="white"/>
        </w:rPr>
      </w:pP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и</w:t>
      </w:r>
      <w:r w:rsidR="009710D9"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нвентаризация территорий 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Лужского муниципального района </w:t>
      </w:r>
      <w:r w:rsidR="009710D9"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в целях выявления новых </w:t>
      </w:r>
      <w:proofErr w:type="spellStart"/>
      <w:r w:rsidR="009710D9"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>инвестиционно</w:t>
      </w:r>
      <w:proofErr w:type="spellEnd"/>
      <w:r w:rsidR="009710D9"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 привлекательных земельных участков;</w:t>
      </w:r>
    </w:p>
    <w:p w:rsidR="009710D9" w:rsidRPr="00613F66" w:rsidRDefault="002E0714" w:rsidP="00613F66">
      <w:pPr>
        <w:widowControl w:val="0"/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highlight w:val="white"/>
        </w:rPr>
      </w:pP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ф</w:t>
      </w:r>
      <w:r w:rsidR="009710D9"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>ормирование и актуализация перечня земельных участков, свободных от прав третьих лиц, на которых возможно размещение объектов капитального строительства, создаваемых в рамках реализации Проектов;</w:t>
      </w:r>
    </w:p>
    <w:p w:rsidR="009710D9" w:rsidRPr="00613F66" w:rsidRDefault="00613F66" w:rsidP="00613F66">
      <w:pPr>
        <w:widowControl w:val="0"/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highlight w:val="white"/>
        </w:rPr>
      </w:pP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о</w:t>
      </w:r>
      <w:r w:rsidR="009710D9"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пределение приоритетных отраслей развития 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Лужского муниципального района </w:t>
      </w:r>
      <w:r w:rsidR="009710D9"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и перечня соответствующих им свободных 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и</w:t>
      </w:r>
      <w:r w:rsidR="009710D9"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>нвестиционных площадок;</w:t>
      </w:r>
    </w:p>
    <w:p w:rsidR="009710D9" w:rsidRPr="00613F66" w:rsidRDefault="00613F66" w:rsidP="00613F66">
      <w:pPr>
        <w:widowControl w:val="0"/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highlight w:val="white"/>
        </w:rPr>
      </w:pP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п</w:t>
      </w:r>
      <w:r w:rsidR="009710D9"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оддержание актуальности информации, включаемой в 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и</w:t>
      </w:r>
      <w:r w:rsidR="009710D9"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>нвестиционное предложение не реже 1 раза в 6 месяцев;</w:t>
      </w:r>
    </w:p>
    <w:p w:rsidR="009710D9" w:rsidRPr="00613F66" w:rsidRDefault="00613F66" w:rsidP="00613F66">
      <w:pPr>
        <w:widowControl w:val="0"/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highlight w:val="white"/>
        </w:rPr>
      </w:pP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с</w:t>
      </w:r>
      <w:r w:rsidR="009710D9"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бор актуальной информации от РСО о технической возможности присоединения инженерной инфраструктуры 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в виде </w:t>
      </w:r>
      <w:r w:rsidR="009710D9"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>запроса</w:t>
      </w:r>
      <w:r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по</w:t>
      </w:r>
      <w:r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 форме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 согласно</w:t>
      </w:r>
      <w:r w:rsidR="009710D9"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п</w:t>
      </w:r>
      <w:r w:rsidR="009710D9"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>риложени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ю</w:t>
      </w:r>
      <w:r w:rsidR="009710D9" w:rsidRPr="00613F66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 3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 к настоящему Положению.</w:t>
      </w:r>
    </w:p>
    <w:p w:rsidR="009710D9" w:rsidRPr="00613F66" w:rsidRDefault="00613F66" w:rsidP="00613F66">
      <w:pPr>
        <w:widowControl w:val="0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2.1.1.2. </w:t>
      </w:r>
      <w:r w:rsidR="009710D9" w:rsidRPr="00613F66">
        <w:rPr>
          <w:rFonts w:ascii="Times New Roman" w:eastAsia="Times New Roman" w:hAnsi="Times New Roman" w:cs="Times New Roman"/>
          <w:color w:val="auto"/>
          <w:sz w:val="28"/>
        </w:rPr>
        <w:t xml:space="preserve">Задачи Администрации по предоставлению информации АЭРЛО в целях повышения инвестиционной привлекательности </w:t>
      </w:r>
      <w:r w:rsidR="007F59C1">
        <w:rPr>
          <w:rFonts w:ascii="Times New Roman" w:eastAsia="Times New Roman" w:hAnsi="Times New Roman" w:cs="Times New Roman"/>
          <w:color w:val="auto"/>
          <w:sz w:val="28"/>
        </w:rPr>
        <w:t xml:space="preserve">Лужского муниципального района </w:t>
      </w:r>
      <w:r w:rsidR="009710D9" w:rsidRPr="00613F66">
        <w:rPr>
          <w:rFonts w:ascii="Times New Roman" w:eastAsia="Times New Roman" w:hAnsi="Times New Roman" w:cs="Times New Roman"/>
          <w:color w:val="auto"/>
          <w:sz w:val="28"/>
        </w:rPr>
        <w:t>и актуализации информации в ИРИС:</w:t>
      </w:r>
    </w:p>
    <w:p w:rsidR="009710D9" w:rsidRPr="007F59C1" w:rsidRDefault="007F59C1" w:rsidP="007F59C1">
      <w:pPr>
        <w:widowControl w:val="0"/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highlight w:val="white"/>
        </w:rPr>
      </w:pP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о</w:t>
      </w:r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пределение 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и</w:t>
      </w:r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нвестиционных площадок 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Лужского муниципального района, </w:t>
      </w:r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>сведения о которых подлежат размещению в ИРИС;</w:t>
      </w:r>
    </w:p>
    <w:p w:rsidR="009710D9" w:rsidRPr="007F59C1" w:rsidRDefault="007F59C1" w:rsidP="007F59C1">
      <w:pPr>
        <w:widowControl w:val="0"/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highlight w:val="white"/>
        </w:rPr>
      </w:pP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ф</w:t>
      </w:r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ормирование паспортов на все выбранные на территории 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Лужского муниципального района и</w:t>
      </w:r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нвестиционные площадки по форме 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согласно</w:t>
      </w:r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п</w:t>
      </w:r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>риложени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ю</w:t>
      </w:r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 4 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к настоящему Положению </w:t>
      </w:r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>с их последующей актуализацией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;</w:t>
      </w:r>
    </w:p>
    <w:p w:rsidR="009710D9" w:rsidRPr="007F59C1" w:rsidRDefault="007F59C1" w:rsidP="007F59C1">
      <w:pPr>
        <w:widowControl w:val="0"/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highlight w:val="white"/>
        </w:rPr>
      </w:pP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н</w:t>
      </w:r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аправление заполненного паспорта 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инвестиционной </w:t>
      </w:r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площадки в </w:t>
      </w:r>
      <w:proofErr w:type="spellStart"/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>КЭРиИД</w:t>
      </w:r>
      <w:proofErr w:type="spellEnd"/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 для размещения в ИРИС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;</w:t>
      </w:r>
    </w:p>
    <w:p w:rsidR="009710D9" w:rsidRPr="007F59C1" w:rsidRDefault="007F59C1" w:rsidP="007F59C1">
      <w:pPr>
        <w:widowControl w:val="0"/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highlight w:val="white"/>
        </w:rPr>
      </w:pP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п</w:t>
      </w:r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редоставление в АЭРЛО информации о статусе проектов 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правил землепользования и застройки</w:t>
      </w:r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 и генерального плана Лужского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 муниципального</w:t>
      </w:r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 района, где размещены 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и</w:t>
      </w:r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>нвестиционные площадки, а также Проектов по мере изменений и/или дополнений, но не реже, чем од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ин раз в квартал;</w:t>
      </w:r>
    </w:p>
    <w:p w:rsidR="009710D9" w:rsidRPr="007F59C1" w:rsidRDefault="007F59C1" w:rsidP="007F59C1">
      <w:pPr>
        <w:widowControl w:val="0"/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highlight w:val="white"/>
        </w:rPr>
      </w:pP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в</w:t>
      </w:r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 случае принятия решения об объявлении торгов (аукциона) в отношении 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и</w:t>
      </w:r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нвестиционной площадки, информация о которой содержится в ИРИС, направлять в АЭРЛО и </w:t>
      </w:r>
      <w:proofErr w:type="spellStart"/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>КЭР</w:t>
      </w: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иИД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 соответствующее уведомление;</w:t>
      </w:r>
    </w:p>
    <w:p w:rsidR="009710D9" w:rsidRPr="007F59C1" w:rsidRDefault="007F59C1" w:rsidP="007F59C1">
      <w:pPr>
        <w:widowControl w:val="0"/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highlight w:val="white"/>
        </w:rPr>
      </w:pPr>
      <w:r>
        <w:rPr>
          <w:rFonts w:ascii="Times New Roman" w:eastAsia="Times New Roman" w:hAnsi="Times New Roman" w:cs="Times New Roman"/>
          <w:color w:val="auto"/>
          <w:sz w:val="28"/>
          <w:highlight w:val="white"/>
        </w:rPr>
        <w:t>в</w:t>
      </w:r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 случае необходимости исключения инвестиционной площадки </w:t>
      </w:r>
      <w:proofErr w:type="gramStart"/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>из</w:t>
      </w:r>
      <w:proofErr w:type="gramEnd"/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 </w:t>
      </w:r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lastRenderedPageBreak/>
        <w:t xml:space="preserve">ИРИС в АЭРЛО и </w:t>
      </w:r>
      <w:proofErr w:type="spellStart"/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>КЭРиИД</w:t>
      </w:r>
      <w:proofErr w:type="spellEnd"/>
      <w:r w:rsidR="009710D9" w:rsidRPr="007F59C1">
        <w:rPr>
          <w:rFonts w:ascii="Times New Roman" w:eastAsia="Times New Roman" w:hAnsi="Times New Roman" w:cs="Times New Roman"/>
          <w:color w:val="auto"/>
          <w:sz w:val="28"/>
          <w:highlight w:val="white"/>
        </w:rPr>
        <w:t xml:space="preserve"> подается заявка на исключение из ИРИС.</w:t>
      </w:r>
    </w:p>
    <w:p w:rsidR="009710D9" w:rsidRPr="007F59C1" w:rsidRDefault="009710D9" w:rsidP="007F59C1">
      <w:pPr>
        <w:widowControl w:val="0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7F59C1">
        <w:rPr>
          <w:rFonts w:ascii="Times New Roman" w:eastAsia="Times New Roman" w:hAnsi="Times New Roman" w:cs="Times New Roman"/>
          <w:color w:val="auto"/>
          <w:sz w:val="28"/>
        </w:rPr>
        <w:t>2.2. Инвестиционный уполномоченный (ИУ): задачи, зоны ответственности</w:t>
      </w:r>
      <w:r w:rsidR="007F59C1">
        <w:rPr>
          <w:rFonts w:ascii="Times New Roman" w:eastAsia="Times New Roman" w:hAnsi="Times New Roman" w:cs="Times New Roman"/>
          <w:color w:val="auto"/>
          <w:sz w:val="28"/>
        </w:rPr>
        <w:t>.</w:t>
      </w:r>
    </w:p>
    <w:p w:rsidR="009710D9" w:rsidRPr="007F59C1" w:rsidRDefault="009710D9" w:rsidP="007F59C1">
      <w:pPr>
        <w:widowControl w:val="0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7F59C1">
        <w:rPr>
          <w:rFonts w:ascii="Times New Roman" w:eastAsia="Times New Roman" w:hAnsi="Times New Roman" w:cs="Times New Roman"/>
          <w:color w:val="auto"/>
          <w:sz w:val="28"/>
        </w:rPr>
        <w:t xml:space="preserve">Инвестиционным уполномоченным </w:t>
      </w:r>
      <w:r w:rsidR="007F59C1" w:rsidRPr="007F59C1">
        <w:rPr>
          <w:rFonts w:ascii="Times New Roman" w:eastAsia="Times New Roman" w:hAnsi="Times New Roman" w:cs="Times New Roman"/>
          <w:color w:val="auto"/>
          <w:sz w:val="28"/>
        </w:rPr>
        <w:t xml:space="preserve">Администрации </w:t>
      </w:r>
      <w:r w:rsidRPr="007F59C1">
        <w:rPr>
          <w:rFonts w:ascii="Times New Roman" w:eastAsia="Times New Roman" w:hAnsi="Times New Roman" w:cs="Times New Roman"/>
          <w:color w:val="auto"/>
          <w:sz w:val="28"/>
        </w:rPr>
        <w:t xml:space="preserve">является консультант комитета экономического развития и инвестиционной деятельности </w:t>
      </w:r>
      <w:r w:rsidR="007F59C1">
        <w:rPr>
          <w:rFonts w:ascii="Times New Roman" w:eastAsia="Times New Roman" w:hAnsi="Times New Roman" w:cs="Times New Roman"/>
          <w:color w:val="auto"/>
          <w:sz w:val="28"/>
        </w:rPr>
        <w:t>Администрации</w:t>
      </w:r>
      <w:r w:rsidRPr="007F59C1">
        <w:rPr>
          <w:rFonts w:ascii="Times New Roman" w:eastAsia="Times New Roman" w:hAnsi="Times New Roman" w:cs="Times New Roman"/>
          <w:color w:val="auto"/>
          <w:sz w:val="28"/>
        </w:rPr>
        <w:t>.</w:t>
      </w:r>
    </w:p>
    <w:p w:rsidR="009710D9" w:rsidRPr="007F59C1" w:rsidRDefault="009710D9" w:rsidP="007F59C1">
      <w:pPr>
        <w:widowControl w:val="0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7F59C1">
        <w:rPr>
          <w:rFonts w:ascii="Times New Roman" w:eastAsia="Times New Roman" w:hAnsi="Times New Roman" w:cs="Times New Roman"/>
          <w:color w:val="auto"/>
          <w:sz w:val="28"/>
        </w:rPr>
        <w:t xml:space="preserve">Задачи, зоны ответственности </w:t>
      </w:r>
      <w:r w:rsidR="007F59C1">
        <w:rPr>
          <w:rFonts w:ascii="Times New Roman" w:eastAsia="Times New Roman" w:hAnsi="Times New Roman" w:cs="Times New Roman"/>
          <w:color w:val="auto"/>
          <w:sz w:val="28"/>
        </w:rPr>
        <w:t>и</w:t>
      </w:r>
      <w:r w:rsidRPr="007F59C1">
        <w:rPr>
          <w:rFonts w:ascii="Times New Roman" w:eastAsia="Times New Roman" w:hAnsi="Times New Roman" w:cs="Times New Roman"/>
          <w:color w:val="auto"/>
          <w:sz w:val="28"/>
        </w:rPr>
        <w:t xml:space="preserve">нвестиционного уполномоченного приведены в </w:t>
      </w:r>
      <w:r w:rsidR="007F59C1">
        <w:rPr>
          <w:rFonts w:ascii="Times New Roman" w:eastAsia="Times New Roman" w:hAnsi="Times New Roman" w:cs="Times New Roman"/>
          <w:color w:val="auto"/>
          <w:sz w:val="28"/>
        </w:rPr>
        <w:t>т</w:t>
      </w:r>
      <w:r w:rsidRPr="007F59C1">
        <w:rPr>
          <w:rFonts w:ascii="Times New Roman" w:eastAsia="Times New Roman" w:hAnsi="Times New Roman" w:cs="Times New Roman"/>
          <w:color w:val="auto"/>
          <w:sz w:val="28"/>
        </w:rPr>
        <w:t>аблице 2.</w:t>
      </w:r>
    </w:p>
    <w:p w:rsidR="009710D9" w:rsidRPr="009710D9" w:rsidRDefault="009710D9" w:rsidP="009710D9">
      <w:pPr>
        <w:spacing w:after="120"/>
        <w:ind w:firstLine="7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7F59C1" w:rsidRDefault="009710D9" w:rsidP="007F59C1">
      <w:pPr>
        <w:widowControl w:val="0"/>
        <w:jc w:val="right"/>
        <w:rPr>
          <w:rFonts w:ascii="Times New Roman" w:eastAsia="Times New Roman" w:hAnsi="Times New Roman" w:cs="Times New Roman"/>
          <w:color w:val="auto"/>
          <w:sz w:val="28"/>
        </w:rPr>
      </w:pPr>
      <w:r w:rsidRPr="007F59C1">
        <w:rPr>
          <w:rFonts w:ascii="Times New Roman" w:eastAsia="Times New Roman" w:hAnsi="Times New Roman" w:cs="Times New Roman"/>
          <w:color w:val="auto"/>
          <w:sz w:val="28"/>
        </w:rPr>
        <w:t>Таблица 2</w:t>
      </w:r>
    </w:p>
    <w:p w:rsidR="009710D9" w:rsidRPr="00665581" w:rsidRDefault="009710D9" w:rsidP="007F59C1">
      <w:pPr>
        <w:widowControl w:val="0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r w:rsidRPr="007F59C1">
        <w:rPr>
          <w:rFonts w:ascii="Times New Roman" w:eastAsia="Times New Roman" w:hAnsi="Times New Roman" w:cs="Times New Roman"/>
          <w:color w:val="auto"/>
          <w:sz w:val="28"/>
        </w:rPr>
        <w:t xml:space="preserve">Задачи </w:t>
      </w:r>
      <w:r w:rsidR="00665581">
        <w:rPr>
          <w:rFonts w:ascii="Times New Roman" w:eastAsia="Times New Roman" w:hAnsi="Times New Roman" w:cs="Times New Roman"/>
          <w:color w:val="auto"/>
          <w:sz w:val="28"/>
        </w:rPr>
        <w:t>инвестиционного уполномоченного</w:t>
      </w:r>
    </w:p>
    <w:p w:rsidR="009710D9" w:rsidRPr="009710D9" w:rsidRDefault="009710D9" w:rsidP="009710D9">
      <w:pPr>
        <w:jc w:val="both"/>
        <w:rPr>
          <w:rFonts w:ascii="Times New Roman" w:eastAsia="Times New Roman" w:hAnsi="Times New Roman" w:cs="Times New Roman"/>
          <w:b/>
          <w:color w:val="auto"/>
        </w:rPr>
      </w:pPr>
    </w:p>
    <w:tbl>
      <w:tblPr>
        <w:tblW w:w="10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544"/>
        <w:gridCol w:w="3494"/>
        <w:gridCol w:w="3862"/>
        <w:gridCol w:w="2170"/>
      </w:tblGrid>
      <w:tr w:rsidR="009710D9" w:rsidRPr="00583D3D" w:rsidTr="007F59C1">
        <w:trPr>
          <w:trHeight w:val="20"/>
          <w:jc w:val="center"/>
        </w:trPr>
        <w:tc>
          <w:tcPr>
            <w:tcW w:w="5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583D3D" w:rsidRDefault="009710D9" w:rsidP="007F59C1">
            <w:pPr>
              <w:widowControl w:val="0"/>
              <w:ind w:left="140" w:righ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583D3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№</w:t>
            </w:r>
          </w:p>
        </w:tc>
        <w:tc>
          <w:tcPr>
            <w:tcW w:w="349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583D3D" w:rsidRDefault="009710D9" w:rsidP="007F59C1">
            <w:pPr>
              <w:widowControl w:val="0"/>
              <w:ind w:left="140" w:righ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583D3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Задача</w:t>
            </w:r>
          </w:p>
        </w:tc>
        <w:tc>
          <w:tcPr>
            <w:tcW w:w="38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583D3D" w:rsidRDefault="009710D9" w:rsidP="00011E33">
            <w:pPr>
              <w:widowControl w:val="0"/>
              <w:ind w:right="-7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583D3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Описание задачи</w:t>
            </w:r>
          </w:p>
        </w:tc>
        <w:tc>
          <w:tcPr>
            <w:tcW w:w="216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583D3D" w:rsidRDefault="009710D9" w:rsidP="007F59C1">
            <w:pPr>
              <w:widowControl w:val="0"/>
              <w:ind w:left="140" w:righ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583D3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Срок</w:t>
            </w:r>
          </w:p>
        </w:tc>
      </w:tr>
      <w:tr w:rsidR="009710D9" w:rsidRPr="009710D9" w:rsidTr="007F59C1">
        <w:trPr>
          <w:trHeight w:val="20"/>
          <w:jc w:val="center"/>
        </w:trPr>
        <w:tc>
          <w:tcPr>
            <w:tcW w:w="5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7F59C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1</w:t>
            </w:r>
            <w:r w:rsidR="007F59C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.</w:t>
            </w:r>
          </w:p>
        </w:tc>
        <w:tc>
          <w:tcPr>
            <w:tcW w:w="349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665581">
            <w:pPr>
              <w:widowControl w:val="0"/>
              <w:ind w:left="140" w:right="14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Обеспечение своевременности и полноты ответов Администрации на обращения АЭРЛО по вопросам реализации Проекта</w:t>
            </w:r>
          </w:p>
        </w:tc>
        <w:tc>
          <w:tcPr>
            <w:tcW w:w="38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011E33">
            <w:pPr>
              <w:widowControl w:val="0"/>
              <w:ind w:right="-7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На всех этапах реализации Проекта, в том числе для проведения оценки целесообразности Проекта</w:t>
            </w:r>
          </w:p>
        </w:tc>
        <w:tc>
          <w:tcPr>
            <w:tcW w:w="216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7F59C1">
            <w:pPr>
              <w:widowControl w:val="0"/>
              <w:ind w:left="140" w:right="14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7 календарных дней</w:t>
            </w:r>
          </w:p>
        </w:tc>
      </w:tr>
      <w:tr w:rsidR="009710D9" w:rsidRPr="009710D9" w:rsidTr="007F59C1">
        <w:trPr>
          <w:trHeight w:val="20"/>
          <w:jc w:val="center"/>
        </w:trPr>
        <w:tc>
          <w:tcPr>
            <w:tcW w:w="5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7F59C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349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7F59C1">
            <w:pPr>
              <w:widowControl w:val="0"/>
              <w:ind w:left="140" w:right="14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Оказание консультационной поддержки по вопросам реализации Проектов</w:t>
            </w:r>
          </w:p>
        </w:tc>
        <w:tc>
          <w:tcPr>
            <w:tcW w:w="38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011E33">
            <w:pPr>
              <w:widowControl w:val="0"/>
              <w:ind w:right="-7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216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665581" w:rsidP="00665581">
            <w:pPr>
              <w:widowControl w:val="0"/>
              <w:ind w:left="140" w:right="14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П</w:t>
            </w:r>
            <w:r w:rsidR="009710D9"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о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</w:t>
            </w:r>
            <w:r w:rsidR="009710D9"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мере необходимости</w:t>
            </w:r>
          </w:p>
        </w:tc>
      </w:tr>
      <w:tr w:rsidR="009710D9" w:rsidRPr="009710D9" w:rsidTr="007F59C1">
        <w:trPr>
          <w:trHeight w:val="20"/>
          <w:jc w:val="center"/>
        </w:trPr>
        <w:tc>
          <w:tcPr>
            <w:tcW w:w="5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7F59C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349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665581">
            <w:pPr>
              <w:widowControl w:val="0"/>
              <w:ind w:left="140" w:right="14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Консолидация информации от 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Лужского муниципального района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о статусе реализации Проекта </w:t>
            </w:r>
          </w:p>
        </w:tc>
        <w:tc>
          <w:tcPr>
            <w:tcW w:w="38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011E33">
            <w:pPr>
              <w:widowControl w:val="0"/>
              <w:ind w:right="-7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Ведение реестра Проектов со статусами (комментарий в Битрикс24 в соответствующей сделке)</w:t>
            </w:r>
          </w:p>
        </w:tc>
        <w:tc>
          <w:tcPr>
            <w:tcW w:w="216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7F59C1">
            <w:pPr>
              <w:widowControl w:val="0"/>
              <w:ind w:left="140" w:right="14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1 раз в месяц</w:t>
            </w:r>
          </w:p>
        </w:tc>
      </w:tr>
      <w:tr w:rsidR="009710D9" w:rsidRPr="009710D9" w:rsidTr="007F59C1">
        <w:trPr>
          <w:trHeight w:val="20"/>
          <w:jc w:val="center"/>
        </w:trPr>
        <w:tc>
          <w:tcPr>
            <w:tcW w:w="5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7F59C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349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7F59C1">
            <w:pPr>
              <w:widowControl w:val="0"/>
              <w:ind w:left="140" w:right="14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Организация встреч по вопросам реализации Проектов </w:t>
            </w:r>
          </w:p>
        </w:tc>
        <w:tc>
          <w:tcPr>
            <w:tcW w:w="3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10D9" w:rsidRPr="009710D9" w:rsidRDefault="009710D9" w:rsidP="00011E33">
            <w:pPr>
              <w:widowControl w:val="0"/>
              <w:ind w:right="-7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</w:p>
        </w:tc>
        <w:tc>
          <w:tcPr>
            <w:tcW w:w="216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665581" w:rsidP="00665581">
            <w:pPr>
              <w:widowControl w:val="0"/>
              <w:ind w:right="-82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П</w:t>
            </w:r>
            <w:r w:rsidR="009710D9"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</w:t>
            </w:r>
            <w:r w:rsidR="009710D9"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необходимости в течение 10 календарных дней</w:t>
            </w:r>
          </w:p>
        </w:tc>
      </w:tr>
      <w:tr w:rsidR="009710D9" w:rsidRPr="009710D9" w:rsidTr="007F59C1">
        <w:trPr>
          <w:trHeight w:val="20"/>
          <w:jc w:val="center"/>
        </w:trPr>
        <w:tc>
          <w:tcPr>
            <w:tcW w:w="5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7F59C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5</w:t>
            </w:r>
          </w:p>
        </w:tc>
        <w:tc>
          <w:tcPr>
            <w:tcW w:w="349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665581">
            <w:pPr>
              <w:widowControl w:val="0"/>
              <w:ind w:left="140" w:right="14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Заполнение инвестиционного предложения 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Лужского муниципального района </w:t>
            </w:r>
          </w:p>
        </w:tc>
        <w:tc>
          <w:tcPr>
            <w:tcW w:w="38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011E33">
            <w:pPr>
              <w:widowControl w:val="0"/>
              <w:ind w:right="-7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-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Консолидация информации от ответствен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ных подразделений Администрации;</w:t>
            </w:r>
          </w:p>
          <w:p w:rsidR="009710D9" w:rsidRPr="009710D9" w:rsidRDefault="009710D9" w:rsidP="00011E33">
            <w:pPr>
              <w:widowControl w:val="0"/>
              <w:ind w:right="-7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-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и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нвентаризация территорий 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Лужского муниципального района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в целях выявления новых 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и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нвестиционных площадок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;</w:t>
            </w:r>
          </w:p>
          <w:p w:rsidR="009710D9" w:rsidRPr="009710D9" w:rsidRDefault="009710D9" w:rsidP="00011E33">
            <w:pPr>
              <w:widowControl w:val="0"/>
              <w:ind w:right="-7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-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п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одготовка инвестиционного предложения 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Лужского муниципального района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по форме (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п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риложение 2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к Положению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216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7F59C1">
            <w:pPr>
              <w:widowControl w:val="0"/>
              <w:ind w:left="140" w:right="14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На регулярной основе</w:t>
            </w:r>
          </w:p>
        </w:tc>
      </w:tr>
      <w:tr w:rsidR="009710D9" w:rsidRPr="009710D9" w:rsidTr="007F59C1">
        <w:trPr>
          <w:trHeight w:val="20"/>
          <w:jc w:val="center"/>
        </w:trPr>
        <w:tc>
          <w:tcPr>
            <w:tcW w:w="5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7F59C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6</w:t>
            </w:r>
          </w:p>
        </w:tc>
        <w:tc>
          <w:tcPr>
            <w:tcW w:w="349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7F59C1">
            <w:pPr>
              <w:widowControl w:val="0"/>
              <w:ind w:left="140" w:right="14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Актуализация информации в ИРИС</w:t>
            </w:r>
          </w:p>
        </w:tc>
        <w:tc>
          <w:tcPr>
            <w:tcW w:w="38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011E33">
            <w:pPr>
              <w:widowControl w:val="0"/>
              <w:ind w:right="-7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-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Консолидация информации, подготовка необходимых запросов для заполнения паспортов 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и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нвестиционных площадок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;</w:t>
            </w:r>
          </w:p>
          <w:p w:rsidR="009710D9" w:rsidRPr="009710D9" w:rsidRDefault="009710D9" w:rsidP="00011E33">
            <w:pPr>
              <w:widowControl w:val="0"/>
              <w:ind w:right="-7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-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н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аправление актуальных паспортов 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и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нвестиционных площадок в АЭРЛО и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КЭРиИД</w:t>
            </w:r>
            <w:proofErr w:type="spellEnd"/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;</w:t>
            </w:r>
          </w:p>
          <w:p w:rsidR="009710D9" w:rsidRPr="009710D9" w:rsidRDefault="009710D9" w:rsidP="00011E33">
            <w:pPr>
              <w:widowControl w:val="0"/>
              <w:ind w:right="-7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- 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п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одача заявки на исключение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из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ИРИС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в АЭРЛО и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КЭРиИД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(в случае необходимости, 1-ОЗ, торги и т.д.)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;</w:t>
            </w:r>
          </w:p>
          <w:p w:rsidR="009710D9" w:rsidRPr="009710D9" w:rsidRDefault="009710D9" w:rsidP="00011E33">
            <w:pPr>
              <w:widowControl w:val="0"/>
              <w:ind w:right="-7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- 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к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онсолидация информации и уведомление АЭРЛО и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КЭРиИД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о статусе проектов 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правил землепользования и застройки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и генерального плана 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Лужского муниципального района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, где размещены инвестиционные площадки, а также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lastRenderedPageBreak/>
              <w:t>Проекты</w:t>
            </w:r>
          </w:p>
        </w:tc>
        <w:tc>
          <w:tcPr>
            <w:tcW w:w="2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10D9" w:rsidRPr="009710D9" w:rsidRDefault="009710D9" w:rsidP="007F59C1">
            <w:pPr>
              <w:widowControl w:val="0"/>
              <w:ind w:left="140" w:right="14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</w:p>
          <w:p w:rsidR="009710D9" w:rsidRPr="009710D9" w:rsidRDefault="009710D9" w:rsidP="007F59C1">
            <w:pPr>
              <w:widowControl w:val="0"/>
              <w:ind w:left="140" w:right="14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На регулярной основе</w:t>
            </w:r>
          </w:p>
        </w:tc>
      </w:tr>
      <w:tr w:rsidR="009710D9" w:rsidRPr="009710D9" w:rsidTr="007F59C1">
        <w:trPr>
          <w:trHeight w:val="20"/>
          <w:jc w:val="center"/>
        </w:trPr>
        <w:tc>
          <w:tcPr>
            <w:tcW w:w="5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7F59C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lastRenderedPageBreak/>
              <w:t>7</w:t>
            </w:r>
          </w:p>
        </w:tc>
        <w:tc>
          <w:tcPr>
            <w:tcW w:w="349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665581">
            <w:pPr>
              <w:widowControl w:val="0"/>
              <w:ind w:left="140" w:right="14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Участие в первичных встречах 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г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лавы Администрации с инвесторами/инициаторами Проектов</w:t>
            </w:r>
          </w:p>
        </w:tc>
        <w:tc>
          <w:tcPr>
            <w:tcW w:w="38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011E33">
            <w:pPr>
              <w:widowControl w:val="0"/>
              <w:ind w:right="-7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- Информирование о преференциях в регионе, схеме поддержки бизнеса 360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  <w:vertAlign w:val="superscript"/>
              </w:rPr>
              <w:t>о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 и о необходимости регистрации в ЛКИ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;</w:t>
            </w:r>
          </w:p>
          <w:p w:rsidR="009710D9" w:rsidRPr="009710D9" w:rsidRDefault="009710D9" w:rsidP="00011E33">
            <w:pPr>
              <w:widowControl w:val="0"/>
              <w:ind w:right="-7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- 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в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ручение презентационных материалов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;</w:t>
            </w:r>
          </w:p>
          <w:p w:rsidR="009710D9" w:rsidRPr="009710D9" w:rsidRDefault="009710D9" w:rsidP="00011E33">
            <w:pPr>
              <w:widowControl w:val="0"/>
              <w:ind w:right="-7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- 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м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ониторинг регистрации инвестора в ЛКИ</w:t>
            </w:r>
          </w:p>
        </w:tc>
        <w:tc>
          <w:tcPr>
            <w:tcW w:w="216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7F59C1">
            <w:pPr>
              <w:widowControl w:val="0"/>
              <w:ind w:left="140" w:right="14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9710D9" w:rsidRPr="009710D9" w:rsidTr="007F59C1">
        <w:trPr>
          <w:trHeight w:val="20"/>
          <w:jc w:val="center"/>
        </w:trPr>
        <w:tc>
          <w:tcPr>
            <w:tcW w:w="5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7F59C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8</w:t>
            </w:r>
          </w:p>
        </w:tc>
        <w:tc>
          <w:tcPr>
            <w:tcW w:w="349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665581">
            <w:pPr>
              <w:widowControl w:val="0"/>
              <w:ind w:left="140" w:right="14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Запрос технической возможности обеспечения инженерной инфраструктурой для предоставления права аренды 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земельного участка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по 1-ОЗ и на торгах</w:t>
            </w:r>
          </w:p>
        </w:tc>
        <w:tc>
          <w:tcPr>
            <w:tcW w:w="38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011E33">
            <w:pPr>
              <w:widowControl w:val="0"/>
              <w:ind w:right="-7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Получение предварительных 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технических условий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на выбранном 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земельном участке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или заключения инженерно-технических служб Администрации о возможности подключения 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объектов капитального строительства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и/или объектов инфраструктуры к источникам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электр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о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-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,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газо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-, тепло-, водоснабжения и водоотведения</w:t>
            </w:r>
          </w:p>
        </w:tc>
        <w:tc>
          <w:tcPr>
            <w:tcW w:w="216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665581">
            <w:pPr>
              <w:widowControl w:val="0"/>
              <w:ind w:left="140" w:right="14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</w:t>
            </w:r>
            <w:r w:rsidR="00665581"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В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течение 3 р.д. со дня обращения инвестора подготовить запросы в РСО </w:t>
            </w:r>
          </w:p>
        </w:tc>
      </w:tr>
      <w:tr w:rsidR="009710D9" w:rsidRPr="009710D9" w:rsidTr="007F59C1">
        <w:trPr>
          <w:trHeight w:val="20"/>
          <w:jc w:val="center"/>
        </w:trPr>
        <w:tc>
          <w:tcPr>
            <w:tcW w:w="54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7F59C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9</w:t>
            </w:r>
          </w:p>
        </w:tc>
        <w:tc>
          <w:tcPr>
            <w:tcW w:w="349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7F59C1">
            <w:pPr>
              <w:widowControl w:val="0"/>
              <w:ind w:left="140" w:right="14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Разработка и актуализация дорожной карты Проекта</w:t>
            </w:r>
          </w:p>
        </w:tc>
        <w:tc>
          <w:tcPr>
            <w:tcW w:w="3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10D9" w:rsidRPr="009710D9" w:rsidRDefault="009710D9" w:rsidP="00011E33">
            <w:pPr>
              <w:widowControl w:val="0"/>
              <w:ind w:right="-7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-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Актуализация дорожной карты по Проекта или по отдельной процедуре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;</w:t>
            </w:r>
            <w:proofErr w:type="gramEnd"/>
          </w:p>
          <w:p w:rsidR="009710D9" w:rsidRPr="009710D9" w:rsidRDefault="009710D9" w:rsidP="00011E33">
            <w:pPr>
              <w:widowControl w:val="0"/>
              <w:ind w:right="-7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-</w:t>
            </w:r>
            <w:r w:rsidR="0066558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п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олучение согласований по дорожной карте </w:t>
            </w:r>
            <w:r w:rsidR="00011E3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инвестиционным уполномоченным</w:t>
            </w:r>
          </w:p>
          <w:p w:rsidR="009710D9" w:rsidRPr="009710D9" w:rsidRDefault="009710D9" w:rsidP="00011E33">
            <w:pPr>
              <w:widowControl w:val="0"/>
              <w:ind w:right="-7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</w:p>
        </w:tc>
        <w:tc>
          <w:tcPr>
            <w:tcW w:w="216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7F59C1">
            <w:pPr>
              <w:widowControl w:val="0"/>
              <w:ind w:left="140" w:right="5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 xml:space="preserve"> 10 р.д. со дня регистрации Проекта в Реестре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Инвест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white"/>
              </w:rPr>
              <w:t>. Проектов ЛО</w:t>
            </w:r>
          </w:p>
        </w:tc>
      </w:tr>
    </w:tbl>
    <w:p w:rsidR="009710D9" w:rsidRPr="009710D9" w:rsidRDefault="009710D9" w:rsidP="009710D9">
      <w:pPr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9710D9" w:rsidRPr="009710D9" w:rsidRDefault="009710D9" w:rsidP="009710D9">
      <w:pPr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9710D9" w:rsidRPr="009710D9" w:rsidRDefault="009710D9" w:rsidP="009710D9">
      <w:pPr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9710D9" w:rsidRPr="009710D9" w:rsidRDefault="009710D9" w:rsidP="009710D9">
      <w:pPr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9710D9" w:rsidRPr="009710D9" w:rsidRDefault="009710D9" w:rsidP="009710D9">
      <w:pPr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9710D9" w:rsidRPr="009710D9" w:rsidRDefault="009710D9" w:rsidP="009710D9">
      <w:pPr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9710D9" w:rsidRDefault="009710D9" w:rsidP="009710D9">
      <w:pPr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427035" w:rsidRDefault="00427035" w:rsidP="009710D9">
      <w:pPr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427035" w:rsidRDefault="00427035" w:rsidP="009710D9">
      <w:pPr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427035" w:rsidRDefault="00427035" w:rsidP="009710D9">
      <w:pPr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427035" w:rsidRDefault="00427035" w:rsidP="009710D9">
      <w:pPr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427035" w:rsidRDefault="00427035" w:rsidP="009710D9">
      <w:pPr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427035" w:rsidRDefault="00427035" w:rsidP="009710D9">
      <w:pPr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427035" w:rsidRDefault="00427035" w:rsidP="009710D9">
      <w:pPr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427035" w:rsidRDefault="00427035" w:rsidP="009710D9">
      <w:pPr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427035" w:rsidRDefault="00427035" w:rsidP="009710D9">
      <w:pPr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427035" w:rsidRDefault="00427035" w:rsidP="009710D9">
      <w:pPr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427035" w:rsidRDefault="00427035" w:rsidP="009710D9">
      <w:pPr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427035" w:rsidRPr="009710D9" w:rsidRDefault="00427035" w:rsidP="009710D9">
      <w:pPr>
        <w:spacing w:after="120"/>
        <w:ind w:firstLine="720"/>
        <w:jc w:val="both"/>
        <w:rPr>
          <w:rFonts w:ascii="Times New Roman" w:eastAsia="Times New Roman" w:hAnsi="Times New Roman" w:cs="Times New Roman"/>
          <w:color w:val="auto"/>
          <w:highlight w:val="white"/>
        </w:rPr>
      </w:pPr>
    </w:p>
    <w:p w:rsidR="009710D9" w:rsidRDefault="009710D9" w:rsidP="009710D9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highlight w:val="white"/>
        </w:rPr>
      </w:pPr>
    </w:p>
    <w:p w:rsidR="00011E33" w:rsidRDefault="00011E33" w:rsidP="009710D9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highlight w:val="white"/>
        </w:rPr>
      </w:pPr>
    </w:p>
    <w:p w:rsidR="00011E33" w:rsidRDefault="00011E33" w:rsidP="009710D9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highlight w:val="white"/>
        </w:rPr>
      </w:pPr>
    </w:p>
    <w:p w:rsidR="00011E33" w:rsidRDefault="00011E33" w:rsidP="009710D9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highlight w:val="white"/>
        </w:rPr>
      </w:pPr>
    </w:p>
    <w:p w:rsidR="00011E33" w:rsidRDefault="00011E33" w:rsidP="009710D9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highlight w:val="white"/>
        </w:rPr>
      </w:pPr>
    </w:p>
    <w:p w:rsidR="00011E33" w:rsidRPr="009710D9" w:rsidRDefault="00011E33" w:rsidP="009710D9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highlight w:val="white"/>
        </w:rPr>
      </w:pPr>
    </w:p>
    <w:p w:rsidR="009710D9" w:rsidRPr="00427035" w:rsidRDefault="00DF6CEC" w:rsidP="00427035">
      <w:pPr>
        <w:ind w:firstLine="720"/>
        <w:jc w:val="right"/>
        <w:rPr>
          <w:rFonts w:ascii="Times New Roman" w:eastAsia="Times New Roman" w:hAnsi="Times New Roman" w:cs="Times New Roman"/>
          <w:color w:val="auto"/>
          <w:sz w:val="28"/>
        </w:rPr>
      </w:pPr>
      <w:hyperlink r:id="rId13" w:history="1">
        <w:r w:rsidR="009710D9" w:rsidRPr="00427035">
          <w:rPr>
            <w:rFonts w:ascii="Times New Roman" w:eastAsia="Times New Roman" w:hAnsi="Times New Roman" w:cs="Times New Roman"/>
            <w:color w:val="auto"/>
            <w:sz w:val="28"/>
          </w:rPr>
          <w:t>Приложение 1</w:t>
        </w:r>
      </w:hyperlink>
      <w:r w:rsidR="009710D9" w:rsidRPr="00427035">
        <w:rPr>
          <w:rFonts w:ascii="Times New Roman" w:eastAsia="Times New Roman" w:hAnsi="Times New Roman" w:cs="Times New Roman"/>
          <w:color w:val="auto"/>
          <w:sz w:val="28"/>
        </w:rPr>
        <w:t xml:space="preserve"> к Положению</w:t>
      </w:r>
    </w:p>
    <w:p w:rsidR="00427035" w:rsidRDefault="00427035" w:rsidP="00427035">
      <w:pPr>
        <w:jc w:val="center"/>
        <w:rPr>
          <w:rFonts w:ascii="Times New Roman" w:eastAsia="Times New Roman" w:hAnsi="Times New Roman" w:cs="Times New Roman"/>
          <w:color w:val="auto"/>
          <w:sz w:val="28"/>
        </w:rPr>
      </w:pPr>
    </w:p>
    <w:p w:rsidR="00011E33" w:rsidRDefault="00011E33" w:rsidP="00427035">
      <w:pPr>
        <w:jc w:val="center"/>
        <w:rPr>
          <w:rFonts w:ascii="Times New Roman" w:eastAsia="Times New Roman" w:hAnsi="Times New Roman" w:cs="Times New Roman"/>
          <w:color w:val="auto"/>
          <w:sz w:val="28"/>
        </w:rPr>
      </w:pPr>
    </w:p>
    <w:p w:rsidR="009710D9" w:rsidRDefault="00427035" w:rsidP="00011E33">
      <w:pPr>
        <w:jc w:val="center"/>
        <w:rPr>
          <w:rFonts w:ascii="Times New Roman" w:eastAsia="Times New Roman" w:hAnsi="Times New Roman" w:cs="Times New Roman"/>
          <w:color w:val="auto"/>
          <w:sz w:val="28"/>
        </w:rPr>
      </w:pPr>
      <w:r w:rsidRPr="00427035">
        <w:rPr>
          <w:rFonts w:ascii="Times New Roman" w:eastAsia="Times New Roman" w:hAnsi="Times New Roman" w:cs="Times New Roman"/>
          <w:color w:val="auto"/>
          <w:sz w:val="28"/>
        </w:rPr>
        <w:t xml:space="preserve">Дорожная карта реализации </w:t>
      </w:r>
      <w:r>
        <w:rPr>
          <w:rFonts w:ascii="Times New Roman" w:eastAsia="Times New Roman" w:hAnsi="Times New Roman" w:cs="Times New Roman"/>
          <w:color w:val="auto"/>
          <w:sz w:val="28"/>
        </w:rPr>
        <w:t>инвестиционного проекта</w:t>
      </w:r>
    </w:p>
    <w:p w:rsidR="00011E33" w:rsidRPr="00011E33" w:rsidRDefault="00011E33" w:rsidP="00011E33">
      <w:pPr>
        <w:jc w:val="center"/>
        <w:rPr>
          <w:rFonts w:ascii="Times New Roman" w:eastAsia="Times New Roman" w:hAnsi="Times New Roman" w:cs="Times New Roman"/>
          <w:color w:val="auto"/>
          <w:sz w:val="28"/>
        </w:rPr>
      </w:pPr>
    </w:p>
    <w:tbl>
      <w:tblPr>
        <w:tblW w:w="10307" w:type="dxa"/>
        <w:tblInd w:w="-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626"/>
        <w:gridCol w:w="1126"/>
        <w:gridCol w:w="6555"/>
      </w:tblGrid>
      <w:tr w:rsidR="009710D9" w:rsidRPr="009710D9" w:rsidTr="00427035">
        <w:trPr>
          <w:trHeight w:val="20"/>
        </w:trPr>
        <w:tc>
          <w:tcPr>
            <w:tcW w:w="2626" w:type="dxa"/>
            <w:vAlign w:val="center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Этапы</w:t>
            </w:r>
          </w:p>
        </w:tc>
        <w:tc>
          <w:tcPr>
            <w:tcW w:w="1126" w:type="dxa"/>
            <w:vAlign w:val="center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№ раздела </w:t>
            </w: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6555" w:type="dxa"/>
            <w:vAlign w:val="center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Наименование раздела, подразделов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 w:val="restart"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</w:p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  <w:t>Прединвестиционный</w:t>
            </w:r>
            <w:proofErr w:type="spellEnd"/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  <w:t>Подбор площадки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1.1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Регистрация в личном кабинете и подбор инвестиционной площадки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1.2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tabs>
                <w:tab w:val="left" w:pos="10905"/>
              </w:tabs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Регистрация юридического лица в Ленинградской области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2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tabs>
                <w:tab w:val="left" w:pos="10905"/>
              </w:tabs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  <w:t>Разработка бизнес-плана, финансирование проекта, подготовка ТЭО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2.1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 Разработка бизнес-плана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2.2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Предоставление поручительства по кредитным продуктам  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2.3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Получение субсидии 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  <w:t xml:space="preserve"> Перевод земельного участка 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3.1.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Перевод земельных участков из одной категории земель в другую (генплан)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3.2.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Перевод земельного участка (ЗУ) из одной категории земель в другую (ЕГРН)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3.3.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Внесение изменений в правила землепользования  и застройки (ПЗЗ)</w:t>
            </w:r>
          </w:p>
          <w:p w:rsidR="009710D9" w:rsidRPr="009710D9" w:rsidRDefault="009710D9" w:rsidP="00427035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 целях приведения в соответствие с генпланом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3.4.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Выдача разрешения на предоставление условно разрешенного вида использования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3.5.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Перевод земельного участка из земель лесного фонда в земли промышленности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 w:val="restart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  <w:t>Инвестиционный этап</w:t>
            </w: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  <w:t xml:space="preserve">Получение прав на земельный участок 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Получение земельного участка в аренду без торгов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4.2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Получение земельного участка на торгах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  <w:t>Обеспечение инженерной инфраструктурой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5.1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Присоединение к сетям на электроснабжения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5.2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Подключение к сетям водоснабжения и водоотведения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5.3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Подключение к сетям газоснабжения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  <w:t>Проектирование и строительство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6.1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Проведение инженерных изысканий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6.2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Разработка проектной документации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6.3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Государственная экспертиза проектной документации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6.4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Получение разрешения на строительство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6.5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Строительство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6.6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Приобретение и монтаж оборудования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6.7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Получение разрешения на ввод объектов в эксплуатацию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6.8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Оформление права собственности на введенный в эксплуатацию объект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 w:val="restart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  <w:t>Эксплуатационный этап</w:t>
            </w: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7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  <w:t xml:space="preserve"> Экспорт 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8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  <w:t>Кластеры и кооперация</w:t>
            </w:r>
          </w:p>
        </w:tc>
      </w:tr>
      <w:tr w:rsidR="009710D9" w:rsidRPr="009710D9" w:rsidTr="00427035">
        <w:trPr>
          <w:trHeight w:val="20"/>
        </w:trPr>
        <w:tc>
          <w:tcPr>
            <w:tcW w:w="2626" w:type="dxa"/>
            <w:vMerge/>
            <w:vAlign w:val="center"/>
            <w:hideMark/>
          </w:tcPr>
          <w:p w:rsidR="009710D9" w:rsidRPr="009710D9" w:rsidRDefault="009710D9" w:rsidP="00427035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126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9</w:t>
            </w:r>
            <w:r w:rsidR="0042703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555" w:type="dxa"/>
            <w:hideMark/>
          </w:tcPr>
          <w:p w:rsidR="009710D9" w:rsidRPr="009710D9" w:rsidRDefault="009710D9" w:rsidP="00427035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zh-CN"/>
              </w:rPr>
              <w:t>Производительность труда</w:t>
            </w:r>
          </w:p>
        </w:tc>
      </w:tr>
    </w:tbl>
    <w:p w:rsidR="00427035" w:rsidRDefault="00427035" w:rsidP="00427035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Default="009710D9" w:rsidP="00427035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427035">
        <w:rPr>
          <w:rFonts w:ascii="Times New Roman" w:eastAsia="Times New Roman" w:hAnsi="Times New Roman" w:cs="Times New Roman"/>
          <w:color w:val="auto"/>
        </w:rPr>
        <w:t>Раздел 1. Подбор площадки</w:t>
      </w:r>
    </w:p>
    <w:p w:rsidR="00427035" w:rsidRPr="00427035" w:rsidRDefault="00427035" w:rsidP="00427035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Pr="00427035" w:rsidRDefault="009710D9" w:rsidP="00427035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427035">
        <w:rPr>
          <w:rFonts w:ascii="Times New Roman" w:eastAsia="Times New Roman" w:hAnsi="Times New Roman" w:cs="Times New Roman"/>
          <w:color w:val="auto"/>
        </w:rPr>
        <w:t>1.1</w:t>
      </w:r>
      <w:r w:rsidR="00427035">
        <w:rPr>
          <w:rFonts w:ascii="Times New Roman" w:eastAsia="Times New Roman" w:hAnsi="Times New Roman" w:cs="Times New Roman"/>
          <w:color w:val="auto"/>
        </w:rPr>
        <w:t>.</w:t>
      </w:r>
      <w:r w:rsidRPr="00427035">
        <w:rPr>
          <w:rFonts w:ascii="Times New Roman" w:eastAsia="Times New Roman" w:hAnsi="Times New Roman" w:cs="Times New Roman"/>
          <w:color w:val="auto"/>
        </w:rPr>
        <w:t xml:space="preserve"> Регистрация в личном кабинете и подбор инвестиционной площадки</w:t>
      </w:r>
    </w:p>
    <w:p w:rsidR="009710D9" w:rsidRPr="00427035" w:rsidRDefault="009710D9" w:rsidP="00427035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tbl>
      <w:tblPr>
        <w:tblW w:w="10550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735"/>
        <w:gridCol w:w="6453"/>
        <w:gridCol w:w="1411"/>
        <w:gridCol w:w="1951"/>
      </w:tblGrid>
      <w:tr w:rsidR="009710D9" w:rsidRPr="009710D9" w:rsidTr="00427035">
        <w:trPr>
          <w:trHeight w:val="20"/>
        </w:trPr>
        <w:tc>
          <w:tcPr>
            <w:tcW w:w="735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№</w:t>
            </w:r>
          </w:p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64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1410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proofErr w:type="gramStart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Ответствен</w:t>
            </w:r>
            <w:r w:rsidR="00427035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ный</w:t>
            </w:r>
            <w:proofErr w:type="spellEnd"/>
            <w:proofErr w:type="gramEnd"/>
          </w:p>
        </w:tc>
        <w:tc>
          <w:tcPr>
            <w:tcW w:w="1950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Срок </w:t>
            </w:r>
          </w:p>
        </w:tc>
      </w:tr>
      <w:tr w:rsidR="009710D9" w:rsidRPr="009710D9" w:rsidTr="00427035">
        <w:trPr>
          <w:trHeight w:val="20"/>
        </w:trPr>
        <w:tc>
          <w:tcPr>
            <w:tcW w:w="735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1.1.1</w:t>
            </w:r>
            <w:r w:rsidR="00427035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4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427035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Подача заявки на сопровождение через личный кабинет</w:t>
            </w:r>
          </w:p>
        </w:tc>
        <w:tc>
          <w:tcPr>
            <w:tcW w:w="1410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lang w:eastAsia="zh-CN"/>
              </w:rPr>
              <w:t>Инвестор</w:t>
            </w:r>
          </w:p>
        </w:tc>
        <w:tc>
          <w:tcPr>
            <w:tcW w:w="1950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 -</w:t>
            </w:r>
          </w:p>
        </w:tc>
      </w:tr>
      <w:tr w:rsidR="009710D9" w:rsidRPr="009710D9" w:rsidTr="00427035">
        <w:trPr>
          <w:trHeight w:val="20"/>
        </w:trPr>
        <w:tc>
          <w:tcPr>
            <w:tcW w:w="735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1.1.2</w:t>
            </w:r>
            <w:r w:rsidR="00427035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4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427035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Получение обратного звонка персонального менеджера</w:t>
            </w:r>
          </w:p>
        </w:tc>
        <w:tc>
          <w:tcPr>
            <w:tcW w:w="1410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АЭРЛО</w:t>
            </w:r>
          </w:p>
        </w:tc>
        <w:tc>
          <w:tcPr>
            <w:tcW w:w="1950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3 р.д.</w:t>
            </w:r>
          </w:p>
        </w:tc>
      </w:tr>
      <w:tr w:rsidR="009710D9" w:rsidRPr="009710D9" w:rsidTr="00427035">
        <w:trPr>
          <w:trHeight w:val="20"/>
        </w:trPr>
        <w:tc>
          <w:tcPr>
            <w:tcW w:w="735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1.1.3</w:t>
            </w:r>
            <w:r w:rsidR="00427035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4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427035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Рассмотрение заявки </w:t>
            </w:r>
          </w:p>
        </w:tc>
        <w:tc>
          <w:tcPr>
            <w:tcW w:w="1410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АЭРЛО</w:t>
            </w:r>
          </w:p>
        </w:tc>
        <w:tc>
          <w:tcPr>
            <w:tcW w:w="1950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3 р.д</w:t>
            </w:r>
            <w:r w:rsidR="00427035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427035">
        <w:trPr>
          <w:trHeight w:val="20"/>
        </w:trPr>
        <w:tc>
          <w:tcPr>
            <w:tcW w:w="735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1.1.4</w:t>
            </w:r>
            <w:r w:rsidR="00427035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4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427035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Включение в реестр инвестиционных проектов</w:t>
            </w:r>
          </w:p>
        </w:tc>
        <w:tc>
          <w:tcPr>
            <w:tcW w:w="1410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АЭРЛО</w:t>
            </w:r>
          </w:p>
        </w:tc>
        <w:tc>
          <w:tcPr>
            <w:tcW w:w="1950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3 р.д.</w:t>
            </w:r>
          </w:p>
        </w:tc>
      </w:tr>
      <w:tr w:rsidR="009710D9" w:rsidRPr="009710D9" w:rsidTr="00427035">
        <w:trPr>
          <w:trHeight w:val="20"/>
        </w:trPr>
        <w:tc>
          <w:tcPr>
            <w:tcW w:w="735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1.1.5</w:t>
            </w:r>
            <w:r w:rsidR="00427035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4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710D9" w:rsidRPr="009710D9" w:rsidRDefault="009710D9" w:rsidP="00427035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Оценка целесообразности проекта (заседание экспертного совета  при необходимости)</w:t>
            </w:r>
          </w:p>
          <w:p w:rsidR="009710D9" w:rsidRPr="009710D9" w:rsidRDefault="009710D9" w:rsidP="00427035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</w:p>
        </w:tc>
        <w:tc>
          <w:tcPr>
            <w:tcW w:w="1410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АЭРЛО</w:t>
            </w:r>
          </w:p>
        </w:tc>
        <w:tc>
          <w:tcPr>
            <w:tcW w:w="1950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-</w:t>
            </w:r>
          </w:p>
        </w:tc>
      </w:tr>
      <w:tr w:rsidR="009710D9" w:rsidRPr="009710D9" w:rsidTr="00427035">
        <w:trPr>
          <w:trHeight w:val="20"/>
        </w:trPr>
        <w:tc>
          <w:tcPr>
            <w:tcW w:w="735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1.1.6</w:t>
            </w:r>
            <w:r w:rsidR="00427035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4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427035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Подбор инвестиционных площадок</w:t>
            </w:r>
          </w:p>
        </w:tc>
        <w:tc>
          <w:tcPr>
            <w:tcW w:w="1410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АЭРЛО</w:t>
            </w:r>
          </w:p>
        </w:tc>
        <w:tc>
          <w:tcPr>
            <w:tcW w:w="1950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7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р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.д</w:t>
            </w:r>
            <w:proofErr w:type="spellEnd"/>
            <w:proofErr w:type="gramEnd"/>
          </w:p>
        </w:tc>
      </w:tr>
      <w:tr w:rsidR="009710D9" w:rsidRPr="009710D9" w:rsidTr="00427035">
        <w:trPr>
          <w:trHeight w:val="20"/>
        </w:trPr>
        <w:tc>
          <w:tcPr>
            <w:tcW w:w="735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1.1.7</w:t>
            </w:r>
            <w:r w:rsidR="00427035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4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427035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Организация осмотра инвестиционных площадок и выбор приоритетного варианта размещения</w:t>
            </w:r>
          </w:p>
        </w:tc>
        <w:tc>
          <w:tcPr>
            <w:tcW w:w="1410" w:type="dxa"/>
            <w:shd w:val="clear" w:color="auto" w:fill="FFFFFF"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lang w:eastAsia="zh-CN"/>
              </w:rPr>
              <w:t>АЭРЛО</w:t>
            </w:r>
          </w:p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</w:p>
        </w:tc>
        <w:tc>
          <w:tcPr>
            <w:tcW w:w="1950" w:type="dxa"/>
            <w:shd w:val="clear" w:color="auto" w:fill="FFFFFF"/>
          </w:tcPr>
          <w:p w:rsidR="009710D9" w:rsidRPr="009710D9" w:rsidRDefault="009710D9" w:rsidP="00427035">
            <w:pPr>
              <w:numPr>
                <w:ilvl w:val="0"/>
                <w:numId w:val="30"/>
              </w:num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</w:p>
        </w:tc>
      </w:tr>
      <w:tr w:rsidR="009710D9" w:rsidRPr="009710D9" w:rsidTr="00427035">
        <w:trPr>
          <w:trHeight w:val="20"/>
        </w:trPr>
        <w:tc>
          <w:tcPr>
            <w:tcW w:w="735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1.1.8</w:t>
            </w:r>
            <w:r w:rsidR="00427035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450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427035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Подписание соглашений с губернатором Ленинградской области на Петербургском международном экономическом форуме, Балтийском региональном инвестиционном форуме </w:t>
            </w:r>
          </w:p>
        </w:tc>
        <w:tc>
          <w:tcPr>
            <w:tcW w:w="1410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АЭРЛО</w:t>
            </w:r>
          </w:p>
        </w:tc>
        <w:tc>
          <w:tcPr>
            <w:tcW w:w="1950" w:type="dxa"/>
            <w:shd w:val="clear" w:color="auto" w:fill="FFFFFF"/>
            <w:hideMark/>
          </w:tcPr>
          <w:p w:rsidR="009710D9" w:rsidRPr="009710D9" w:rsidRDefault="009710D9" w:rsidP="0042703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-</w:t>
            </w:r>
          </w:p>
        </w:tc>
      </w:tr>
    </w:tbl>
    <w:p w:rsidR="009710D9" w:rsidRDefault="009710D9" w:rsidP="009710D9">
      <w:pPr>
        <w:spacing w:before="240" w:after="240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011E33" w:rsidRPr="009710D9" w:rsidRDefault="00011E33" w:rsidP="009710D9">
      <w:pPr>
        <w:spacing w:before="240" w:after="240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9710D9" w:rsidRDefault="009710D9" w:rsidP="00B81E6A">
      <w:pPr>
        <w:widowControl w:val="0"/>
        <w:numPr>
          <w:ilvl w:val="1"/>
          <w:numId w:val="1"/>
        </w:numPr>
        <w:jc w:val="center"/>
        <w:rPr>
          <w:rFonts w:ascii="Times New Roman" w:eastAsia="Times New Roman" w:hAnsi="Times New Roman" w:cs="Times New Roman"/>
          <w:color w:val="auto"/>
        </w:rPr>
      </w:pPr>
      <w:r w:rsidRPr="00B81E6A">
        <w:rPr>
          <w:rFonts w:ascii="Times New Roman" w:eastAsia="Times New Roman" w:hAnsi="Times New Roman" w:cs="Times New Roman"/>
          <w:color w:val="auto"/>
        </w:rPr>
        <w:lastRenderedPageBreak/>
        <w:t>Регистрация юридического лица в Ленинградской области</w:t>
      </w:r>
    </w:p>
    <w:p w:rsidR="00B81E6A" w:rsidRPr="00B81E6A" w:rsidRDefault="00B81E6A" w:rsidP="00B81E6A">
      <w:pPr>
        <w:widowControl w:val="0"/>
        <w:rPr>
          <w:rFonts w:ascii="Times New Roman" w:eastAsia="Times New Roman" w:hAnsi="Times New Roman" w:cs="Times New Roman"/>
          <w:color w:val="auto"/>
        </w:rPr>
      </w:pPr>
    </w:p>
    <w:tbl>
      <w:tblPr>
        <w:tblW w:w="10252" w:type="dxa"/>
        <w:jc w:val="center"/>
        <w:tblInd w:w="-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60"/>
        <w:gridCol w:w="5628"/>
        <w:gridCol w:w="2266"/>
        <w:gridCol w:w="1398"/>
      </w:tblGrid>
      <w:tr w:rsidR="009710D9" w:rsidRPr="009710D9" w:rsidTr="00B81E6A">
        <w:trPr>
          <w:trHeight w:val="20"/>
          <w:jc w:val="center"/>
        </w:trPr>
        <w:tc>
          <w:tcPr>
            <w:tcW w:w="960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№</w:t>
            </w:r>
            <w:r w:rsidR="009D0131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 </w:t>
            </w: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562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2266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1398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Срок </w:t>
            </w:r>
          </w:p>
        </w:tc>
      </w:tr>
      <w:tr w:rsidR="009710D9" w:rsidRPr="009710D9" w:rsidTr="00B81E6A">
        <w:trPr>
          <w:trHeight w:val="20"/>
          <w:jc w:val="center"/>
        </w:trPr>
        <w:tc>
          <w:tcPr>
            <w:tcW w:w="960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1.2.1</w:t>
            </w:r>
            <w:r w:rsidR="00B81E6A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62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Представление  перечня </w:t>
            </w: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бизнес-инкубаторов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 для оперативной регистрации юридического лица</w:t>
            </w:r>
          </w:p>
        </w:tc>
        <w:tc>
          <w:tcPr>
            <w:tcW w:w="2266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АЭРЛО</w:t>
            </w:r>
          </w:p>
        </w:tc>
        <w:tc>
          <w:tcPr>
            <w:tcW w:w="1398" w:type="dxa"/>
            <w:shd w:val="clear" w:color="auto" w:fill="FFFFFF"/>
            <w:hideMark/>
          </w:tcPr>
          <w:p w:rsidR="009710D9" w:rsidRPr="009710D9" w:rsidRDefault="00B81E6A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В</w:t>
            </w:r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 </w:t>
            </w:r>
            <w:r w:rsidR="009710D9"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день обращения</w:t>
            </w:r>
          </w:p>
        </w:tc>
      </w:tr>
      <w:tr w:rsidR="009710D9" w:rsidRPr="009710D9" w:rsidTr="00B81E6A">
        <w:trPr>
          <w:trHeight w:val="20"/>
          <w:jc w:val="center"/>
        </w:trPr>
        <w:tc>
          <w:tcPr>
            <w:tcW w:w="960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1.2.2</w:t>
            </w:r>
            <w:r w:rsidR="00B81E6A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62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Формирование учредительных документов </w:t>
            </w:r>
          </w:p>
        </w:tc>
        <w:tc>
          <w:tcPr>
            <w:tcW w:w="2266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lang w:eastAsia="zh-CN"/>
              </w:rPr>
              <w:t>Инвестор</w:t>
            </w:r>
          </w:p>
        </w:tc>
        <w:tc>
          <w:tcPr>
            <w:tcW w:w="1398" w:type="dxa"/>
            <w:shd w:val="clear" w:color="auto" w:fill="FFFFFF"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</w:p>
        </w:tc>
      </w:tr>
      <w:tr w:rsidR="009710D9" w:rsidRPr="009710D9" w:rsidTr="00B81E6A">
        <w:trPr>
          <w:trHeight w:val="20"/>
          <w:jc w:val="center"/>
        </w:trPr>
        <w:tc>
          <w:tcPr>
            <w:tcW w:w="960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1.2.3</w:t>
            </w:r>
            <w:r w:rsidR="00B81E6A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62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Регистрация в федеральной налоговой службе </w:t>
            </w:r>
          </w:p>
        </w:tc>
        <w:tc>
          <w:tcPr>
            <w:tcW w:w="2266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lang w:eastAsia="zh-CN"/>
              </w:rPr>
              <w:t>ФНС</w:t>
            </w:r>
          </w:p>
        </w:tc>
        <w:tc>
          <w:tcPr>
            <w:tcW w:w="1398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3 р.д.</w:t>
            </w:r>
          </w:p>
        </w:tc>
      </w:tr>
    </w:tbl>
    <w:p w:rsidR="009710D9" w:rsidRPr="00B81E6A" w:rsidRDefault="009710D9" w:rsidP="00B81E6A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Default="009710D9" w:rsidP="00B81E6A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B81E6A">
        <w:rPr>
          <w:rFonts w:ascii="Times New Roman" w:eastAsia="Times New Roman" w:hAnsi="Times New Roman" w:cs="Times New Roman"/>
          <w:color w:val="auto"/>
        </w:rPr>
        <w:t>Раздел 2. Разработка бизнес-плана, финансирование проекта, подготовка ТЭО</w:t>
      </w:r>
    </w:p>
    <w:p w:rsidR="00B81E6A" w:rsidRPr="00B81E6A" w:rsidRDefault="00B81E6A" w:rsidP="00B81E6A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Pr="00B81E6A" w:rsidRDefault="009710D9" w:rsidP="00B81E6A">
      <w:pPr>
        <w:widowControl w:val="0"/>
        <w:jc w:val="center"/>
        <w:rPr>
          <w:rFonts w:ascii="Times New Roman" w:eastAsia="Times New Roman" w:hAnsi="Times New Roman" w:cs="Times New Roman"/>
          <w:color w:val="333333"/>
        </w:rPr>
      </w:pPr>
      <w:r w:rsidRPr="00B81E6A">
        <w:rPr>
          <w:rFonts w:ascii="Times New Roman" w:eastAsia="Times New Roman" w:hAnsi="Times New Roman" w:cs="Times New Roman"/>
          <w:color w:val="333333"/>
        </w:rPr>
        <w:t>2.1.  Разработка бизнес-плана</w:t>
      </w:r>
    </w:p>
    <w:p w:rsidR="009710D9" w:rsidRPr="009710D9" w:rsidRDefault="009710D9" w:rsidP="009710D9">
      <w:pPr>
        <w:spacing w:before="240"/>
        <w:jc w:val="center"/>
        <w:rPr>
          <w:rFonts w:ascii="Times New Roman" w:eastAsia="Times New Roman" w:hAnsi="Times New Roman" w:cs="Times New Roman"/>
          <w:b/>
          <w:i/>
          <w:color w:val="0000FF"/>
        </w:rPr>
      </w:pPr>
    </w:p>
    <w:tbl>
      <w:tblPr>
        <w:tblW w:w="10323" w:type="dxa"/>
        <w:jc w:val="center"/>
        <w:tblInd w:w="-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720"/>
        <w:gridCol w:w="6093"/>
        <w:gridCol w:w="2221"/>
        <w:gridCol w:w="1289"/>
      </w:tblGrid>
      <w:tr w:rsidR="009710D9" w:rsidRPr="009710D9" w:rsidTr="00B81E6A">
        <w:trPr>
          <w:trHeight w:val="227"/>
          <w:jc w:val="center"/>
        </w:trPr>
        <w:tc>
          <w:tcPr>
            <w:tcW w:w="720" w:type="dxa"/>
            <w:shd w:val="clear" w:color="auto" w:fill="FFFFFF"/>
            <w:vAlign w:val="center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№</w:t>
            </w:r>
            <w:r w:rsidR="00B81E6A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 </w:t>
            </w: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609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2221" w:type="dxa"/>
            <w:shd w:val="clear" w:color="auto" w:fill="FFFFFF"/>
            <w:vAlign w:val="center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1289" w:type="dxa"/>
            <w:shd w:val="clear" w:color="auto" w:fill="FFFFFF"/>
            <w:vAlign w:val="center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Срок</w:t>
            </w:r>
          </w:p>
        </w:tc>
      </w:tr>
      <w:tr w:rsidR="009710D9" w:rsidRPr="009710D9" w:rsidTr="00B81E6A">
        <w:trPr>
          <w:trHeight w:val="227"/>
          <w:jc w:val="center"/>
        </w:trPr>
        <w:tc>
          <w:tcPr>
            <w:tcW w:w="720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2.1.1</w:t>
            </w:r>
            <w:r w:rsidR="00B81E6A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09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Разработка бизнес-плана, ТЭО</w:t>
            </w:r>
          </w:p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(https://www.813.ru/podderzhka/rci/sostavlenie-biznes-planov-teo/)</w:t>
            </w:r>
          </w:p>
        </w:tc>
        <w:tc>
          <w:tcPr>
            <w:tcW w:w="2221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Инвестор, ФПП </w:t>
            </w:r>
          </w:p>
        </w:tc>
        <w:tc>
          <w:tcPr>
            <w:tcW w:w="1289" w:type="dxa"/>
            <w:shd w:val="clear" w:color="auto" w:fill="FFFFFF"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</w:p>
        </w:tc>
      </w:tr>
      <w:tr w:rsidR="009710D9" w:rsidRPr="009710D9" w:rsidTr="00B81E6A">
        <w:trPr>
          <w:trHeight w:val="227"/>
          <w:jc w:val="center"/>
        </w:trPr>
        <w:tc>
          <w:tcPr>
            <w:tcW w:w="720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2.1.2</w:t>
            </w:r>
            <w:r w:rsidR="00B81E6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09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Подача заявки</w:t>
            </w:r>
          </w:p>
        </w:tc>
        <w:tc>
          <w:tcPr>
            <w:tcW w:w="2221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289" w:type="dxa"/>
            <w:shd w:val="clear" w:color="auto" w:fill="FFFFFF"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</w:p>
        </w:tc>
      </w:tr>
      <w:tr w:rsidR="009710D9" w:rsidRPr="009710D9" w:rsidTr="00B81E6A">
        <w:trPr>
          <w:trHeight w:val="227"/>
          <w:jc w:val="center"/>
        </w:trPr>
        <w:tc>
          <w:tcPr>
            <w:tcW w:w="720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2.1.3</w:t>
            </w:r>
            <w:r w:rsidR="00B81E6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09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Проведение предварительного анализа заявки</w:t>
            </w:r>
          </w:p>
        </w:tc>
        <w:tc>
          <w:tcPr>
            <w:tcW w:w="2221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ФПП</w:t>
            </w:r>
          </w:p>
        </w:tc>
        <w:tc>
          <w:tcPr>
            <w:tcW w:w="1289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5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B81E6A">
        <w:trPr>
          <w:trHeight w:val="227"/>
          <w:jc w:val="center"/>
        </w:trPr>
        <w:tc>
          <w:tcPr>
            <w:tcW w:w="720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2.1.4</w:t>
            </w:r>
            <w:r w:rsidR="00B81E6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09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Проведение конкурсного отбора</w:t>
            </w:r>
          </w:p>
        </w:tc>
        <w:tc>
          <w:tcPr>
            <w:tcW w:w="2221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ФПП</w:t>
            </w:r>
          </w:p>
        </w:tc>
        <w:tc>
          <w:tcPr>
            <w:tcW w:w="1289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30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B81E6A">
        <w:trPr>
          <w:trHeight w:val="227"/>
          <w:jc w:val="center"/>
        </w:trPr>
        <w:tc>
          <w:tcPr>
            <w:tcW w:w="720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2.1.5</w:t>
            </w:r>
            <w:r w:rsidR="00B81E6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093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Выполнение работ (в соответствии с заключенным контрактом)</w:t>
            </w:r>
          </w:p>
        </w:tc>
        <w:tc>
          <w:tcPr>
            <w:tcW w:w="2221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ФПП</w:t>
            </w:r>
          </w:p>
        </w:tc>
        <w:tc>
          <w:tcPr>
            <w:tcW w:w="1289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30 р.д.</w:t>
            </w:r>
          </w:p>
        </w:tc>
      </w:tr>
    </w:tbl>
    <w:p w:rsidR="009710D9" w:rsidRPr="00B81E6A" w:rsidRDefault="009710D9" w:rsidP="00B81E6A">
      <w:pPr>
        <w:jc w:val="center"/>
        <w:rPr>
          <w:rFonts w:ascii="Times New Roman" w:eastAsia="Times New Roman" w:hAnsi="Times New Roman" w:cs="Times New Roman"/>
          <w:color w:val="333333"/>
        </w:rPr>
      </w:pPr>
    </w:p>
    <w:p w:rsidR="009710D9" w:rsidRPr="00B81E6A" w:rsidRDefault="009710D9" w:rsidP="00B81E6A">
      <w:pPr>
        <w:jc w:val="center"/>
        <w:rPr>
          <w:rFonts w:ascii="Times New Roman" w:eastAsia="Times New Roman" w:hAnsi="Times New Roman" w:cs="Times New Roman"/>
          <w:i/>
          <w:color w:val="0000FF"/>
        </w:rPr>
      </w:pPr>
      <w:r w:rsidRPr="00B81E6A">
        <w:rPr>
          <w:rFonts w:ascii="Times New Roman" w:eastAsia="Times New Roman" w:hAnsi="Times New Roman" w:cs="Times New Roman"/>
          <w:color w:val="333333"/>
        </w:rPr>
        <w:t xml:space="preserve">2.2. Предоставление поручительства по кредитным продуктам  </w:t>
      </w:r>
    </w:p>
    <w:p w:rsidR="009710D9" w:rsidRPr="00B81E6A" w:rsidRDefault="009710D9" w:rsidP="00B81E6A">
      <w:pPr>
        <w:jc w:val="center"/>
        <w:rPr>
          <w:rFonts w:ascii="Times New Roman" w:eastAsia="Times New Roman" w:hAnsi="Times New Roman" w:cs="Times New Roman"/>
          <w:i/>
          <w:color w:val="0000FF"/>
        </w:rPr>
      </w:pPr>
    </w:p>
    <w:tbl>
      <w:tblPr>
        <w:tblW w:w="10271" w:type="dxa"/>
        <w:tblInd w:w="-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735"/>
        <w:gridCol w:w="6168"/>
        <w:gridCol w:w="2092"/>
        <w:gridCol w:w="1276"/>
      </w:tblGrid>
      <w:tr w:rsidR="009710D9" w:rsidRPr="009710D9" w:rsidTr="00B81E6A">
        <w:trPr>
          <w:trHeight w:val="20"/>
        </w:trPr>
        <w:tc>
          <w:tcPr>
            <w:tcW w:w="735" w:type="dxa"/>
            <w:shd w:val="clear" w:color="auto" w:fill="FFFFFF"/>
            <w:vAlign w:val="center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№</w:t>
            </w:r>
            <w:r w:rsidR="00B81E6A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 </w:t>
            </w: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616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2092" w:type="dxa"/>
            <w:shd w:val="clear" w:color="auto" w:fill="FFFFFF"/>
            <w:vAlign w:val="center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Срок</w:t>
            </w:r>
          </w:p>
        </w:tc>
      </w:tr>
      <w:tr w:rsidR="009710D9" w:rsidRPr="009710D9" w:rsidTr="00B81E6A">
        <w:trPr>
          <w:trHeight w:val="20"/>
        </w:trPr>
        <w:tc>
          <w:tcPr>
            <w:tcW w:w="735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2.2.1</w:t>
            </w:r>
            <w:r w:rsidR="00B81E6A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16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Предоставление поручительства по кредитным продуктам (https://813.ru/podderzhka/finansovaya/mfo-i-rgo/rgo/)</w:t>
            </w:r>
          </w:p>
        </w:tc>
        <w:tc>
          <w:tcPr>
            <w:tcW w:w="2092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Инвестор, банк-кредитор, ФПП</w:t>
            </w:r>
          </w:p>
        </w:tc>
        <w:tc>
          <w:tcPr>
            <w:tcW w:w="1276" w:type="dxa"/>
            <w:shd w:val="clear" w:color="auto" w:fill="FFFFFF"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</w:p>
        </w:tc>
      </w:tr>
      <w:tr w:rsidR="009710D9" w:rsidRPr="009710D9" w:rsidTr="00B81E6A">
        <w:trPr>
          <w:trHeight w:val="20"/>
        </w:trPr>
        <w:tc>
          <w:tcPr>
            <w:tcW w:w="735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2.2.2</w:t>
            </w:r>
            <w:r w:rsidR="00B81E6A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16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Подача заявки</w:t>
            </w:r>
          </w:p>
        </w:tc>
        <w:tc>
          <w:tcPr>
            <w:tcW w:w="2092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Банк, инвестор</w:t>
            </w:r>
          </w:p>
        </w:tc>
        <w:tc>
          <w:tcPr>
            <w:tcW w:w="1276" w:type="dxa"/>
            <w:shd w:val="clear" w:color="auto" w:fill="FFFFFF"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</w:p>
        </w:tc>
      </w:tr>
      <w:tr w:rsidR="009710D9" w:rsidRPr="009710D9" w:rsidTr="00B81E6A">
        <w:trPr>
          <w:trHeight w:val="20"/>
        </w:trPr>
        <w:tc>
          <w:tcPr>
            <w:tcW w:w="735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2.2.3</w:t>
            </w:r>
            <w:r w:rsidR="00B81E6A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16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Рассмотрение заявки</w:t>
            </w:r>
          </w:p>
        </w:tc>
        <w:tc>
          <w:tcPr>
            <w:tcW w:w="2092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ФПП</w:t>
            </w:r>
          </w:p>
        </w:tc>
        <w:tc>
          <w:tcPr>
            <w:tcW w:w="1276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3 р.д.</w:t>
            </w:r>
          </w:p>
        </w:tc>
      </w:tr>
      <w:tr w:rsidR="009710D9" w:rsidRPr="009710D9" w:rsidTr="00B81E6A">
        <w:trPr>
          <w:trHeight w:val="20"/>
        </w:trPr>
        <w:tc>
          <w:tcPr>
            <w:tcW w:w="735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2.2.4</w:t>
            </w:r>
            <w:r w:rsidR="00B81E6A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168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Подписание договора поручительства</w:t>
            </w:r>
          </w:p>
        </w:tc>
        <w:tc>
          <w:tcPr>
            <w:tcW w:w="2092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Инвестор, ФПП</w:t>
            </w:r>
          </w:p>
        </w:tc>
        <w:tc>
          <w:tcPr>
            <w:tcW w:w="1276" w:type="dxa"/>
            <w:shd w:val="clear" w:color="auto" w:fill="FFFFFF"/>
            <w:hideMark/>
          </w:tcPr>
          <w:p w:rsidR="009710D9" w:rsidRPr="009710D9" w:rsidRDefault="009710D9" w:rsidP="00B81E6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1 р.д.</w:t>
            </w:r>
          </w:p>
        </w:tc>
      </w:tr>
    </w:tbl>
    <w:p w:rsidR="009710D9" w:rsidRPr="009710D9" w:rsidRDefault="009710D9" w:rsidP="009710D9">
      <w:pPr>
        <w:jc w:val="center"/>
        <w:rPr>
          <w:rFonts w:ascii="Times New Roman" w:eastAsia="Times New Roman" w:hAnsi="Times New Roman" w:cs="Times New Roman"/>
          <w:b/>
          <w:color w:val="333333"/>
        </w:rPr>
      </w:pPr>
    </w:p>
    <w:p w:rsidR="009710D9" w:rsidRPr="009710D9" w:rsidRDefault="009710D9" w:rsidP="009710D9">
      <w:pPr>
        <w:jc w:val="center"/>
        <w:rPr>
          <w:rFonts w:ascii="Times New Roman" w:eastAsia="Times New Roman" w:hAnsi="Times New Roman" w:cs="Times New Roman"/>
          <w:color w:val="333333"/>
        </w:rPr>
      </w:pPr>
      <w:r w:rsidRPr="00B81E6A">
        <w:rPr>
          <w:rFonts w:ascii="Times New Roman" w:eastAsia="Times New Roman" w:hAnsi="Times New Roman" w:cs="Times New Roman"/>
          <w:color w:val="333333"/>
        </w:rPr>
        <w:t>2.3. Получение субсидии</w:t>
      </w:r>
      <w:r w:rsidRPr="009710D9">
        <w:rPr>
          <w:rFonts w:ascii="Times New Roman" w:eastAsia="Times New Roman" w:hAnsi="Times New Roman" w:cs="Times New Roman"/>
          <w:color w:val="333333"/>
        </w:rPr>
        <w:t xml:space="preserve"> </w:t>
      </w:r>
    </w:p>
    <w:p w:rsidR="009710D9" w:rsidRPr="009710D9" w:rsidRDefault="009710D9" w:rsidP="009710D9">
      <w:pPr>
        <w:jc w:val="center"/>
        <w:rPr>
          <w:rFonts w:ascii="Times New Roman" w:eastAsia="Times New Roman" w:hAnsi="Times New Roman" w:cs="Times New Roman"/>
          <w:color w:val="FF0000"/>
        </w:rPr>
      </w:pPr>
    </w:p>
    <w:tbl>
      <w:tblPr>
        <w:tblW w:w="10242" w:type="dxa"/>
        <w:tblInd w:w="-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720"/>
        <w:gridCol w:w="6149"/>
        <w:gridCol w:w="2126"/>
        <w:gridCol w:w="1247"/>
      </w:tblGrid>
      <w:tr w:rsidR="009710D9" w:rsidRPr="009710D9" w:rsidTr="00B81E6A">
        <w:trPr>
          <w:trHeight w:val="20"/>
        </w:trPr>
        <w:tc>
          <w:tcPr>
            <w:tcW w:w="720" w:type="dxa"/>
            <w:shd w:val="clear" w:color="auto" w:fill="FFFFFF"/>
            <w:vAlign w:val="center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№</w:t>
            </w:r>
            <w:r w:rsidR="00B81E6A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 </w:t>
            </w: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6149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2126" w:type="dxa"/>
            <w:shd w:val="clear" w:color="auto" w:fill="FFFFFF"/>
            <w:vAlign w:val="center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1247" w:type="dxa"/>
            <w:shd w:val="clear" w:color="auto" w:fill="FFFFFF"/>
            <w:vAlign w:val="center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Срок</w:t>
            </w:r>
          </w:p>
        </w:tc>
      </w:tr>
      <w:tr w:rsidR="009710D9" w:rsidRPr="009710D9" w:rsidTr="00B81E6A">
        <w:trPr>
          <w:trHeight w:val="20"/>
        </w:trPr>
        <w:tc>
          <w:tcPr>
            <w:tcW w:w="720" w:type="dxa"/>
            <w:vMerge w:val="restart"/>
            <w:shd w:val="clear" w:color="auto" w:fill="FFFFFF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2.3.1</w:t>
            </w:r>
            <w:r w:rsidR="00B81E6A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149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widowControl w:val="0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Просмотр перечня и порядка предоставления субсидий на сайте ФПП </w:t>
            </w:r>
            <w:hyperlink r:id="rId14" w:tooltip="https://www.813.ru/podderzhka/finansovaya/subsidii-predprinimatelyam/" w:history="1">
              <w:r w:rsidRPr="009710D9">
                <w:rPr>
                  <w:rFonts w:ascii="Times New Roman" w:eastAsia="Times New Roman" w:hAnsi="Times New Roman" w:cs="Times New Roman"/>
                  <w:color w:val="333333"/>
                  <w:sz w:val="22"/>
                  <w:szCs w:val="22"/>
                  <w:u w:val="single"/>
                  <w:lang w:eastAsia="zh-CN"/>
                </w:rPr>
                <w:t>https://www.813.ru/podderzhka/finansovaya/subsidii-predprinimatelyam/</w:t>
              </w:r>
            </w:hyperlink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,  выбор подходящей субсидии</w:t>
            </w:r>
          </w:p>
        </w:tc>
        <w:tc>
          <w:tcPr>
            <w:tcW w:w="2126" w:type="dxa"/>
            <w:shd w:val="clear" w:color="auto" w:fill="FFFFFF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247" w:type="dxa"/>
            <w:shd w:val="clear" w:color="auto" w:fill="FFFFFF"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</w:p>
        </w:tc>
      </w:tr>
      <w:tr w:rsidR="009710D9" w:rsidRPr="009710D9" w:rsidTr="00B81E6A">
        <w:trPr>
          <w:trHeight w:val="20"/>
        </w:trPr>
        <w:tc>
          <w:tcPr>
            <w:tcW w:w="720" w:type="dxa"/>
            <w:vMerge/>
            <w:vAlign w:val="center"/>
            <w:hideMark/>
          </w:tcPr>
          <w:p w:rsidR="009710D9" w:rsidRPr="009710D9" w:rsidRDefault="009710D9" w:rsidP="00B81E6A">
            <w:pPr>
              <w:widowControl w:val="0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</w:p>
        </w:tc>
        <w:tc>
          <w:tcPr>
            <w:tcW w:w="6149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widowControl w:val="0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Отслеживание  информации на сайте 813.ru об объявлении конкурса</w:t>
            </w:r>
          </w:p>
        </w:tc>
        <w:tc>
          <w:tcPr>
            <w:tcW w:w="2126" w:type="dxa"/>
            <w:shd w:val="clear" w:color="auto" w:fill="FFFFFF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247" w:type="dxa"/>
            <w:shd w:val="clear" w:color="auto" w:fill="FFFFFF"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</w:p>
        </w:tc>
      </w:tr>
      <w:tr w:rsidR="009710D9" w:rsidRPr="009710D9" w:rsidTr="00B81E6A">
        <w:trPr>
          <w:trHeight w:val="20"/>
        </w:trPr>
        <w:tc>
          <w:tcPr>
            <w:tcW w:w="720" w:type="dxa"/>
            <w:vMerge/>
            <w:vAlign w:val="center"/>
            <w:hideMark/>
          </w:tcPr>
          <w:p w:rsidR="009710D9" w:rsidRPr="009710D9" w:rsidRDefault="009710D9" w:rsidP="00B81E6A">
            <w:pPr>
              <w:widowControl w:val="0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</w:p>
        </w:tc>
        <w:tc>
          <w:tcPr>
            <w:tcW w:w="6149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widowControl w:val="0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Подготовка необходимых документов (согласно порядку предоставления для конкретной субсидии)</w:t>
            </w:r>
          </w:p>
        </w:tc>
        <w:tc>
          <w:tcPr>
            <w:tcW w:w="2126" w:type="dxa"/>
            <w:shd w:val="clear" w:color="auto" w:fill="FFFFFF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247" w:type="dxa"/>
            <w:shd w:val="clear" w:color="auto" w:fill="FFFFFF"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</w:p>
        </w:tc>
      </w:tr>
      <w:tr w:rsidR="009710D9" w:rsidRPr="009710D9" w:rsidTr="00B81E6A">
        <w:trPr>
          <w:trHeight w:val="20"/>
        </w:trPr>
        <w:tc>
          <w:tcPr>
            <w:tcW w:w="720" w:type="dxa"/>
            <w:vMerge/>
            <w:vAlign w:val="center"/>
            <w:hideMark/>
          </w:tcPr>
          <w:p w:rsidR="009710D9" w:rsidRPr="009710D9" w:rsidRDefault="009710D9" w:rsidP="00B81E6A">
            <w:pPr>
              <w:widowControl w:val="0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</w:p>
        </w:tc>
        <w:tc>
          <w:tcPr>
            <w:tcW w:w="6149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widowControl w:val="0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highlight w:val="yellow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Подача заявки на участие в конкурсе и пакет документов в комитет по развитию малого, среднего бизнеса и потребительского рынка</w:t>
            </w:r>
          </w:p>
        </w:tc>
        <w:tc>
          <w:tcPr>
            <w:tcW w:w="2126" w:type="dxa"/>
            <w:shd w:val="clear" w:color="auto" w:fill="FFFFFF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247" w:type="dxa"/>
            <w:shd w:val="clear" w:color="auto" w:fill="FFFFFF"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</w:p>
        </w:tc>
      </w:tr>
      <w:tr w:rsidR="009710D9" w:rsidRPr="009710D9" w:rsidTr="00B81E6A">
        <w:trPr>
          <w:trHeight w:val="20"/>
        </w:trPr>
        <w:tc>
          <w:tcPr>
            <w:tcW w:w="720" w:type="dxa"/>
            <w:vMerge/>
            <w:vAlign w:val="center"/>
            <w:hideMark/>
          </w:tcPr>
          <w:p w:rsidR="009710D9" w:rsidRPr="009710D9" w:rsidRDefault="009710D9" w:rsidP="00B81E6A">
            <w:pPr>
              <w:widowControl w:val="0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</w:p>
        </w:tc>
        <w:tc>
          <w:tcPr>
            <w:tcW w:w="6149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widowControl w:val="0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Участие в рассмотрении заявки на комиссии лично (дата, время и место заседания комиссии указываются в объявлении конкурса)</w:t>
            </w:r>
          </w:p>
        </w:tc>
        <w:tc>
          <w:tcPr>
            <w:tcW w:w="2126" w:type="dxa"/>
            <w:shd w:val="clear" w:color="auto" w:fill="FFFFFF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247" w:type="dxa"/>
            <w:shd w:val="clear" w:color="auto" w:fill="FFFFFF"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</w:p>
        </w:tc>
      </w:tr>
      <w:tr w:rsidR="009710D9" w:rsidRPr="009710D9" w:rsidTr="00B81E6A">
        <w:trPr>
          <w:trHeight w:val="20"/>
        </w:trPr>
        <w:tc>
          <w:tcPr>
            <w:tcW w:w="720" w:type="dxa"/>
            <w:vMerge/>
            <w:vAlign w:val="center"/>
            <w:hideMark/>
          </w:tcPr>
          <w:p w:rsidR="009710D9" w:rsidRPr="009710D9" w:rsidRDefault="009710D9" w:rsidP="00B81E6A">
            <w:pPr>
              <w:widowControl w:val="0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</w:p>
        </w:tc>
        <w:tc>
          <w:tcPr>
            <w:tcW w:w="6149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widowControl w:val="0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Получение субсидии при положительном решении комиссии, заключение  договора с комитетом по развитию малого, среднего бизнеса и потребительского рынка Ленинградской области</w:t>
            </w:r>
          </w:p>
        </w:tc>
        <w:tc>
          <w:tcPr>
            <w:tcW w:w="2126" w:type="dxa"/>
            <w:shd w:val="clear" w:color="auto" w:fill="FFFFFF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ФПП</w:t>
            </w:r>
          </w:p>
        </w:tc>
        <w:tc>
          <w:tcPr>
            <w:tcW w:w="1247" w:type="dxa"/>
            <w:shd w:val="clear" w:color="auto" w:fill="FFFFFF"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</w:p>
        </w:tc>
      </w:tr>
      <w:tr w:rsidR="009710D9" w:rsidRPr="009710D9" w:rsidTr="00B81E6A">
        <w:trPr>
          <w:trHeight w:val="20"/>
        </w:trPr>
        <w:tc>
          <w:tcPr>
            <w:tcW w:w="720" w:type="dxa"/>
            <w:shd w:val="clear" w:color="auto" w:fill="FFFFFF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2.3.2</w:t>
            </w:r>
            <w:r w:rsidR="00B81E6A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149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widowControl w:val="0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Получение региональной финансовой  поддержки, согласно перечню, с которым можно ознакомиться на сайте https://www.813.ru/podderzhka/finansovaya/regionalnyy-frp/</w:t>
            </w:r>
          </w:p>
        </w:tc>
        <w:tc>
          <w:tcPr>
            <w:tcW w:w="2126" w:type="dxa"/>
            <w:shd w:val="clear" w:color="auto" w:fill="FFFFFF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Инвестор, ФПП</w:t>
            </w:r>
          </w:p>
        </w:tc>
        <w:tc>
          <w:tcPr>
            <w:tcW w:w="1247" w:type="dxa"/>
            <w:shd w:val="clear" w:color="auto" w:fill="FFFFFF"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</w:p>
        </w:tc>
      </w:tr>
      <w:tr w:rsidR="009710D9" w:rsidRPr="009710D9" w:rsidTr="00B81E6A">
        <w:trPr>
          <w:trHeight w:val="20"/>
        </w:trPr>
        <w:tc>
          <w:tcPr>
            <w:tcW w:w="720" w:type="dxa"/>
            <w:shd w:val="clear" w:color="auto" w:fill="FFFFFF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2.3.3</w:t>
            </w:r>
            <w:r w:rsidR="00B81E6A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6149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710D9" w:rsidRPr="009710D9" w:rsidRDefault="009710D9" w:rsidP="00B81E6A">
            <w:pPr>
              <w:widowControl w:val="0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Получение федеральной финансовой поддержки согласно перечню, с которым можно ознакомиться на сайте https://www.813.ru/podderzhka/finansovaya/fed-fin-podderzhka/</w:t>
            </w:r>
          </w:p>
        </w:tc>
        <w:tc>
          <w:tcPr>
            <w:tcW w:w="2126" w:type="dxa"/>
            <w:shd w:val="clear" w:color="auto" w:fill="FFFFFF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Инвестор, ФПП</w:t>
            </w:r>
          </w:p>
        </w:tc>
        <w:tc>
          <w:tcPr>
            <w:tcW w:w="1247" w:type="dxa"/>
            <w:shd w:val="clear" w:color="auto" w:fill="FFFFFF"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</w:pPr>
          </w:p>
        </w:tc>
      </w:tr>
    </w:tbl>
    <w:p w:rsidR="009710D9" w:rsidRPr="00B81E6A" w:rsidRDefault="009710D9" w:rsidP="00B81E6A">
      <w:pPr>
        <w:widowControl w:val="0"/>
        <w:ind w:right="342"/>
        <w:jc w:val="both"/>
        <w:rPr>
          <w:rFonts w:ascii="Times New Roman" w:eastAsia="Times New Roman" w:hAnsi="Times New Roman" w:cs="Times New Roman"/>
          <w:color w:val="auto"/>
        </w:rPr>
      </w:pPr>
    </w:p>
    <w:p w:rsidR="009710D9" w:rsidRDefault="009710D9" w:rsidP="00B81E6A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B81E6A">
        <w:rPr>
          <w:rFonts w:ascii="Times New Roman" w:eastAsia="Times New Roman" w:hAnsi="Times New Roman" w:cs="Times New Roman"/>
          <w:color w:val="auto"/>
        </w:rPr>
        <w:t>Раздел 3. Перевод земельного участка</w:t>
      </w:r>
    </w:p>
    <w:p w:rsidR="00B81E6A" w:rsidRPr="00B81E6A" w:rsidRDefault="00B81E6A" w:rsidP="00B81E6A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Pr="00B81E6A" w:rsidRDefault="009710D9" w:rsidP="00B81E6A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B81E6A">
        <w:rPr>
          <w:rFonts w:ascii="Times New Roman" w:eastAsia="Times New Roman" w:hAnsi="Times New Roman" w:cs="Times New Roman"/>
          <w:color w:val="auto"/>
        </w:rPr>
        <w:t>3.1.</w:t>
      </w:r>
      <w:r w:rsidR="00B81E6A">
        <w:rPr>
          <w:rFonts w:ascii="Times New Roman" w:eastAsia="Times New Roman" w:hAnsi="Times New Roman" w:cs="Times New Roman"/>
          <w:color w:val="auto"/>
        </w:rPr>
        <w:t xml:space="preserve"> </w:t>
      </w:r>
      <w:r w:rsidRPr="00B81E6A">
        <w:rPr>
          <w:rFonts w:ascii="Times New Roman" w:eastAsia="Times New Roman" w:hAnsi="Times New Roman" w:cs="Times New Roman"/>
          <w:color w:val="auto"/>
        </w:rPr>
        <w:t>Перевод земельных участков из одной категории земель в другую (генплан)</w:t>
      </w:r>
    </w:p>
    <w:p w:rsidR="009710D9" w:rsidRPr="00B81E6A" w:rsidRDefault="009710D9" w:rsidP="00B81E6A">
      <w:pPr>
        <w:widowControl w:val="0"/>
        <w:ind w:left="720"/>
        <w:jc w:val="center"/>
        <w:rPr>
          <w:rFonts w:ascii="Times New Roman" w:eastAsia="Times New Roman" w:hAnsi="Times New Roman" w:cs="Times New Roman"/>
          <w:color w:val="auto"/>
        </w:rPr>
      </w:pPr>
    </w:p>
    <w:tbl>
      <w:tblPr>
        <w:tblW w:w="10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85"/>
        <w:gridCol w:w="5730"/>
        <w:gridCol w:w="2312"/>
        <w:gridCol w:w="1350"/>
      </w:tblGrid>
      <w:tr w:rsidR="009710D9" w:rsidRPr="009710D9" w:rsidTr="00B81E6A">
        <w:trPr>
          <w:trHeight w:val="785"/>
          <w:jc w:val="center"/>
        </w:trPr>
        <w:tc>
          <w:tcPr>
            <w:tcW w:w="885" w:type="dxa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</w:p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5730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2312" w:type="dxa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1350" w:type="dxa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Срок </w:t>
            </w:r>
          </w:p>
        </w:tc>
      </w:tr>
      <w:tr w:rsidR="009710D9" w:rsidRPr="009710D9" w:rsidTr="00B81E6A">
        <w:trPr>
          <w:trHeight w:val="1290"/>
          <w:jc w:val="center"/>
        </w:trPr>
        <w:tc>
          <w:tcPr>
            <w:tcW w:w="885" w:type="dxa"/>
            <w:hideMark/>
          </w:tcPr>
          <w:p w:rsidR="009710D9" w:rsidRPr="009710D9" w:rsidRDefault="009710D9" w:rsidP="00B81E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3.1.1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30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Направление в </w:t>
            </w:r>
            <w:r w:rsidR="00B81E6A"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Комитет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градостроительной политик</w:t>
            </w:r>
            <w:r w:rsidR="00B81E6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ЛО (КГП ЛО) запроса о соответствии испрашиваемого целевого назначения </w:t>
            </w:r>
            <w:r w:rsidR="00B81E6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земельного участка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утвержденным документам территориального планирования с приложением пакета документов </w:t>
            </w:r>
          </w:p>
        </w:tc>
        <w:tc>
          <w:tcPr>
            <w:tcW w:w="2312" w:type="dxa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350" w:type="dxa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–</w:t>
            </w:r>
          </w:p>
        </w:tc>
      </w:tr>
      <w:tr w:rsidR="009710D9" w:rsidRPr="009710D9" w:rsidTr="00B81E6A">
        <w:trPr>
          <w:trHeight w:val="785"/>
          <w:jc w:val="center"/>
        </w:trPr>
        <w:tc>
          <w:tcPr>
            <w:tcW w:w="885" w:type="dxa"/>
            <w:hideMark/>
          </w:tcPr>
          <w:p w:rsidR="009710D9" w:rsidRPr="009710D9" w:rsidRDefault="009710D9" w:rsidP="00B81E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3.1.2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30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Регистрация заявления в КГП ЛО</w:t>
            </w:r>
          </w:p>
        </w:tc>
        <w:tc>
          <w:tcPr>
            <w:tcW w:w="2312" w:type="dxa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КГП ЛО</w:t>
            </w:r>
          </w:p>
        </w:tc>
        <w:tc>
          <w:tcPr>
            <w:tcW w:w="1350" w:type="dxa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 р.д.</w:t>
            </w:r>
          </w:p>
        </w:tc>
      </w:tr>
      <w:tr w:rsidR="009710D9" w:rsidRPr="009710D9" w:rsidTr="00B81E6A">
        <w:trPr>
          <w:trHeight w:val="1830"/>
          <w:jc w:val="center"/>
        </w:trPr>
        <w:tc>
          <w:tcPr>
            <w:tcW w:w="885" w:type="dxa"/>
            <w:hideMark/>
          </w:tcPr>
          <w:p w:rsidR="009710D9" w:rsidRPr="009710D9" w:rsidRDefault="009710D9" w:rsidP="00B81E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3.1.3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30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B81E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Подготовка заключения о соответствии испрашиваемого целевого назначения </w:t>
            </w:r>
            <w:r w:rsidR="00B81E6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земельного участка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утвержденным документам территориального планирования с приложением пакета документов</w:t>
            </w:r>
            <w:r w:rsidR="00B81E6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  <w:p w:rsidR="009710D9" w:rsidRPr="009710D9" w:rsidRDefault="009710D9" w:rsidP="00B81E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Письмо </w:t>
            </w:r>
            <w:r w:rsidR="00B81E6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КГП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ЛО о соответствии испрашиваемого целевого назначения </w:t>
            </w:r>
            <w:r w:rsidR="00B81E6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земельного участка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утвержденным документам территориального планирования</w:t>
            </w:r>
          </w:p>
          <w:p w:rsidR="009710D9" w:rsidRPr="009710D9" w:rsidRDefault="009710D9" w:rsidP="00B81E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2312" w:type="dxa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КГП ЛО</w:t>
            </w:r>
          </w:p>
        </w:tc>
        <w:tc>
          <w:tcPr>
            <w:tcW w:w="1350" w:type="dxa"/>
            <w:hideMark/>
          </w:tcPr>
          <w:p w:rsidR="009710D9" w:rsidRPr="009710D9" w:rsidRDefault="009710D9" w:rsidP="00B81E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 р.д. </w:t>
            </w:r>
          </w:p>
        </w:tc>
      </w:tr>
    </w:tbl>
    <w:p w:rsidR="009710D9" w:rsidRDefault="009710D9" w:rsidP="009710D9">
      <w:pPr>
        <w:spacing w:before="240" w:after="240"/>
        <w:jc w:val="center"/>
        <w:rPr>
          <w:rFonts w:ascii="Times New Roman" w:eastAsia="Times New Roman" w:hAnsi="Times New Roman" w:cs="Times New Roman"/>
          <w:color w:val="auto"/>
        </w:rPr>
      </w:pPr>
    </w:p>
    <w:p w:rsidR="00B81E6A" w:rsidRPr="009710D9" w:rsidRDefault="00B81E6A" w:rsidP="009710D9">
      <w:pPr>
        <w:spacing w:before="240" w:after="240"/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Default="009710D9" w:rsidP="00B81E6A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9710D9">
        <w:rPr>
          <w:rFonts w:ascii="Times New Roman" w:eastAsia="Times New Roman" w:hAnsi="Times New Roman" w:cs="Times New Roman"/>
          <w:color w:val="auto"/>
        </w:rPr>
        <w:lastRenderedPageBreak/>
        <w:t>Внесение изменений в Генеральный план</w:t>
      </w:r>
    </w:p>
    <w:p w:rsidR="00B81E6A" w:rsidRPr="009710D9" w:rsidRDefault="00B81E6A" w:rsidP="00B81E6A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Default="009710D9" w:rsidP="00B81E6A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9710D9">
        <w:rPr>
          <w:rFonts w:ascii="Times New Roman" w:eastAsia="Times New Roman" w:hAnsi="Times New Roman" w:cs="Times New Roman"/>
          <w:color w:val="auto"/>
        </w:rPr>
        <w:t>* приведены средние сроки без учета нормативно-правовых актов муниципальных образований</w:t>
      </w:r>
    </w:p>
    <w:p w:rsidR="00B81E6A" w:rsidRPr="009710D9" w:rsidRDefault="00B81E6A" w:rsidP="00B81E6A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tbl>
      <w:tblPr>
        <w:tblW w:w="10134" w:type="dxa"/>
        <w:jc w:val="center"/>
        <w:tblInd w:w="-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06"/>
        <w:gridCol w:w="5784"/>
        <w:gridCol w:w="2268"/>
        <w:gridCol w:w="1276"/>
      </w:tblGrid>
      <w:tr w:rsidR="009710D9" w:rsidRPr="009710D9" w:rsidTr="009D0131">
        <w:trPr>
          <w:trHeight w:val="20"/>
          <w:jc w:val="center"/>
        </w:trPr>
        <w:tc>
          <w:tcPr>
            <w:tcW w:w="806" w:type="dxa"/>
            <w:vAlign w:val="center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</w:p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578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2268" w:type="dxa"/>
            <w:vAlign w:val="center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1276" w:type="dxa"/>
            <w:vAlign w:val="center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0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3.1.4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84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в обращения в Комиссию по землепользованию и застройке муниципального образования (далее - МО) или правилам землепользования и застройке (далее – ПЗЗ)</w:t>
            </w:r>
          </w:p>
        </w:tc>
        <w:tc>
          <w:tcPr>
            <w:tcW w:w="2268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27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–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0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3.1.5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84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Регистрация заявления в Администрации МО</w:t>
            </w:r>
          </w:p>
        </w:tc>
        <w:tc>
          <w:tcPr>
            <w:tcW w:w="2268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Администрации МО</w:t>
            </w:r>
          </w:p>
        </w:tc>
        <w:tc>
          <w:tcPr>
            <w:tcW w:w="127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 р.д.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0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3.1.6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84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заключения о возможности внесения изменений в генеральный план МО</w:t>
            </w:r>
          </w:p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Письмо Комиссии с аргументированным отказом или об учете предложения Заявителя при подготовке проекта внесения изменений в генеральный план МО </w:t>
            </w:r>
          </w:p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2268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Комиссия по ПЗЗ</w:t>
            </w:r>
          </w:p>
        </w:tc>
        <w:tc>
          <w:tcPr>
            <w:tcW w:w="127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 р.д. 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0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3.1.7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84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Принятие решение о разработке проекта изменений в генеральный план МО  </w:t>
            </w:r>
          </w:p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Постановление</w:t>
            </w:r>
          </w:p>
        </w:tc>
        <w:tc>
          <w:tcPr>
            <w:tcW w:w="2268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Администрация МО</w:t>
            </w:r>
          </w:p>
        </w:tc>
        <w:tc>
          <w:tcPr>
            <w:tcW w:w="127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30 р.д.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0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3.1.8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84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Проведение конкурса на разработку проекта генплана МО</w:t>
            </w:r>
          </w:p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Муниципальный контракт на разработку проекта генплана МО</w:t>
            </w:r>
          </w:p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2268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Администрация ЛО</w:t>
            </w:r>
          </w:p>
        </w:tc>
        <w:tc>
          <w:tcPr>
            <w:tcW w:w="127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10134" w:type="dxa"/>
            <w:gridSpan w:val="4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Разработка и согласование проекта изменений в генеральный план МО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0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3.1.9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84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Разработка материалов проекта изменений в генеральный план МО в соответствии с требованиями законодательства о градостроительной деятельности</w:t>
            </w:r>
          </w:p>
        </w:tc>
        <w:tc>
          <w:tcPr>
            <w:tcW w:w="2268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Разработчик </w:t>
            </w:r>
          </w:p>
        </w:tc>
        <w:tc>
          <w:tcPr>
            <w:tcW w:w="127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&gt;90 р.д.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0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3.1.10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84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Согласование материалов проекта Генплана Администрацией МО и направление на рассмотрение КГП ЛО</w:t>
            </w:r>
          </w:p>
        </w:tc>
        <w:tc>
          <w:tcPr>
            <w:tcW w:w="2268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Администрация МО</w:t>
            </w:r>
          </w:p>
        </w:tc>
        <w:tc>
          <w:tcPr>
            <w:tcW w:w="127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 р.д. 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0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3.1.11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84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Рассмотрение материалов Проекта генплана КГП ЛО</w:t>
            </w:r>
          </w:p>
          <w:p w:rsidR="009710D9" w:rsidRPr="009710D9" w:rsidRDefault="009710D9" w:rsidP="00120A5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Рекомендации по доработке проекта и по проведению публичных слушаний </w:t>
            </w:r>
          </w:p>
        </w:tc>
        <w:tc>
          <w:tcPr>
            <w:tcW w:w="2268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КГП ЛО</w:t>
            </w:r>
          </w:p>
        </w:tc>
        <w:tc>
          <w:tcPr>
            <w:tcW w:w="127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 р.д. 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10134" w:type="dxa"/>
            <w:gridSpan w:val="4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Публичные слушания (далее – ПС) по проекту изменений в генеральный план МО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0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3.1.12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84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Распоряжение о проведении ПС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 проекта изменений в генеральный план МО в соответствии с требованиями законодательства о градостроительной деятельности</w:t>
            </w:r>
            <w:proofErr w:type="gramEnd"/>
          </w:p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Постановление о ПС. Оповещение населения и заинтересованных сторон на официальном сайте и в СМИ</w:t>
            </w:r>
          </w:p>
        </w:tc>
        <w:tc>
          <w:tcPr>
            <w:tcW w:w="2268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Администрация МО</w:t>
            </w:r>
          </w:p>
        </w:tc>
        <w:tc>
          <w:tcPr>
            <w:tcW w:w="127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10 р.д.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0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3.1.13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84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Экспозиция материалов Проекта генплана и сбор предложений и замечаний заинтересованных сторон</w:t>
            </w:r>
          </w:p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Реестр предложений и замечаний к Проекту генплана по обращениям для подготовки аргументированных ответов на ПС</w:t>
            </w:r>
          </w:p>
        </w:tc>
        <w:tc>
          <w:tcPr>
            <w:tcW w:w="2268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Комиссия по ПЗЗ</w:t>
            </w:r>
          </w:p>
        </w:tc>
        <w:tc>
          <w:tcPr>
            <w:tcW w:w="127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60 р.д. 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0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3.1.14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84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Проведении ПС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 проекта изменений в генеральный план МО в соответствии с требованиями законодательства о градостроительной деятельности</w:t>
            </w:r>
            <w:proofErr w:type="gramEnd"/>
          </w:p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Протокол, Заключение и др. материалы, подтверждающие проведение ПС</w:t>
            </w:r>
          </w:p>
        </w:tc>
        <w:tc>
          <w:tcPr>
            <w:tcW w:w="2268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Комиссия по ПЗЗ</w:t>
            </w:r>
          </w:p>
        </w:tc>
        <w:tc>
          <w:tcPr>
            <w:tcW w:w="127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20 р.д.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0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3.1.15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84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Проверка материалов ПС на соответствие требованиям законодательства о градостроительной деятельности</w:t>
            </w:r>
          </w:p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Заключение о признании ПС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состоявшимися</w:t>
            </w:r>
            <w:proofErr w:type="gramEnd"/>
          </w:p>
        </w:tc>
        <w:tc>
          <w:tcPr>
            <w:tcW w:w="2268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КГП ЛО</w:t>
            </w:r>
          </w:p>
        </w:tc>
        <w:tc>
          <w:tcPr>
            <w:tcW w:w="127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 р.д. 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10134" w:type="dxa"/>
            <w:gridSpan w:val="4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Согласование проекта изменений в генеральный план МО Правительством ЛО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0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3.1.16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84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материалов Проекта (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вкл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 текстовые и графические материалы ПС, ИРД и др.)</w:t>
            </w:r>
          </w:p>
        </w:tc>
        <w:tc>
          <w:tcPr>
            <w:tcW w:w="2268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Администрация МО</w:t>
            </w:r>
          </w:p>
        </w:tc>
        <w:tc>
          <w:tcPr>
            <w:tcW w:w="127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10 р.д.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0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3.1.17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84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КГП ЛО рассылает материалы проекта в комитеты ЛО, участвующие в согласовании Проекта генплана</w:t>
            </w:r>
          </w:p>
        </w:tc>
        <w:tc>
          <w:tcPr>
            <w:tcW w:w="2268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КГП ЛО</w:t>
            </w:r>
          </w:p>
        </w:tc>
        <w:tc>
          <w:tcPr>
            <w:tcW w:w="127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10 р.д.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0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3.1.18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84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Рассмотрение Проекта генплана МО комитетами ЛО Подготовка заключения о согласовании/ согласовании с учетом замечаний/ отказ в согласовании </w:t>
            </w:r>
          </w:p>
        </w:tc>
        <w:tc>
          <w:tcPr>
            <w:tcW w:w="2268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Комитеты ЛО</w:t>
            </w:r>
          </w:p>
        </w:tc>
        <w:tc>
          <w:tcPr>
            <w:tcW w:w="127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60 р.д. 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0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3.1.19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84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Сводного заключения Правительства ЛО о согласовании или отказе в согласовании проекта генплана МО</w:t>
            </w:r>
          </w:p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Сводное заключение </w:t>
            </w:r>
          </w:p>
        </w:tc>
        <w:tc>
          <w:tcPr>
            <w:tcW w:w="2268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КГП ЛО</w:t>
            </w:r>
          </w:p>
        </w:tc>
        <w:tc>
          <w:tcPr>
            <w:tcW w:w="127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30 р.д.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0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3.1.20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84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Сводного заключения в Правительство ЛО</w:t>
            </w:r>
          </w:p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Постановления об утверждении проекта генплана МО</w:t>
            </w:r>
          </w:p>
        </w:tc>
        <w:tc>
          <w:tcPr>
            <w:tcW w:w="2268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КГП ЛО</w:t>
            </w:r>
          </w:p>
        </w:tc>
        <w:tc>
          <w:tcPr>
            <w:tcW w:w="127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 р.д. 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0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3.1.21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84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Подписание Постановления об утверждении Проекта генплана</w:t>
            </w:r>
          </w:p>
        </w:tc>
        <w:tc>
          <w:tcPr>
            <w:tcW w:w="2268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Губернатор ЛО</w:t>
            </w:r>
          </w:p>
        </w:tc>
        <w:tc>
          <w:tcPr>
            <w:tcW w:w="1276" w:type="dxa"/>
          </w:tcPr>
          <w:p w:rsidR="009710D9" w:rsidRPr="009710D9" w:rsidRDefault="009710D9" w:rsidP="008C5B2B">
            <w:pPr>
              <w:widowControl w:val="0"/>
              <w:numPr>
                <w:ilvl w:val="0"/>
                <w:numId w:val="32"/>
              </w:num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858" w:type="dxa"/>
            <w:gridSpan w:val="3"/>
            <w:hideMark/>
          </w:tcPr>
          <w:p w:rsidR="009710D9" w:rsidRPr="009710D9" w:rsidRDefault="009710D9" w:rsidP="008C5B2B">
            <w:pPr>
              <w:widowControl w:val="0"/>
              <w:contextualSpacing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ВСЕГО Минимальный срок:</w:t>
            </w:r>
          </w:p>
        </w:tc>
        <w:tc>
          <w:tcPr>
            <w:tcW w:w="127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 год и 6 месяцев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858" w:type="dxa"/>
            <w:gridSpan w:val="3"/>
            <w:hideMark/>
          </w:tcPr>
          <w:p w:rsidR="009710D9" w:rsidRPr="009710D9" w:rsidRDefault="009710D9" w:rsidP="008C5B2B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В случае Сводного заключения об отказе в согласовании Проекта генплана  - организуется по Распоряжению Администрации МО Согласительная комиссия по устранению замечаний, послуживших основанием для отказа. </w:t>
            </w:r>
          </w:p>
        </w:tc>
        <w:tc>
          <w:tcPr>
            <w:tcW w:w="1276" w:type="dxa"/>
            <w:hideMark/>
          </w:tcPr>
          <w:p w:rsidR="009710D9" w:rsidRPr="009710D9" w:rsidRDefault="009710D9" w:rsidP="008C5B2B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Максимальный срок работы 90 р.д. </w:t>
            </w:r>
          </w:p>
        </w:tc>
      </w:tr>
    </w:tbl>
    <w:p w:rsidR="009710D9" w:rsidRPr="009710D9" w:rsidRDefault="009710D9" w:rsidP="00120A5F">
      <w:pPr>
        <w:jc w:val="center"/>
        <w:rPr>
          <w:rFonts w:ascii="Times New Roman" w:eastAsia="Times New Roman" w:hAnsi="Times New Roman" w:cs="Times New Roman"/>
          <w:color w:val="auto"/>
        </w:rPr>
      </w:pPr>
      <w:r w:rsidRPr="009710D9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9710D9" w:rsidRPr="009710D9" w:rsidRDefault="009710D9" w:rsidP="00120A5F">
      <w:pPr>
        <w:jc w:val="center"/>
        <w:rPr>
          <w:rFonts w:ascii="Times New Roman" w:eastAsia="Times New Roman" w:hAnsi="Times New Roman" w:cs="Times New Roman"/>
          <w:color w:val="auto"/>
        </w:rPr>
      </w:pPr>
      <w:r w:rsidRPr="009710D9">
        <w:rPr>
          <w:rFonts w:ascii="Times New Roman" w:eastAsia="Times New Roman" w:hAnsi="Times New Roman" w:cs="Times New Roman"/>
          <w:color w:val="auto"/>
        </w:rPr>
        <w:t>3.2</w:t>
      </w:r>
      <w:r w:rsidR="00011E33">
        <w:rPr>
          <w:rFonts w:ascii="Times New Roman" w:eastAsia="Times New Roman" w:hAnsi="Times New Roman" w:cs="Times New Roman"/>
          <w:color w:val="auto"/>
        </w:rPr>
        <w:t>.</w:t>
      </w:r>
      <w:r w:rsidRPr="009710D9">
        <w:rPr>
          <w:rFonts w:ascii="Times New Roman" w:eastAsia="Times New Roman" w:hAnsi="Times New Roman" w:cs="Times New Roman"/>
          <w:color w:val="auto"/>
        </w:rPr>
        <w:t xml:space="preserve"> Перевод земельного участка (ЗУ) из одной категории земель в другую (ЕГРН)</w:t>
      </w:r>
    </w:p>
    <w:p w:rsidR="009710D9" w:rsidRPr="009710D9" w:rsidRDefault="009710D9" w:rsidP="00120A5F">
      <w:pPr>
        <w:jc w:val="center"/>
        <w:rPr>
          <w:rFonts w:ascii="Times New Roman" w:eastAsia="Times New Roman" w:hAnsi="Times New Roman" w:cs="Times New Roman"/>
          <w:color w:val="auto"/>
        </w:rPr>
      </w:pPr>
      <w:r w:rsidRPr="009710D9">
        <w:rPr>
          <w:rFonts w:ascii="Times New Roman" w:eastAsia="Times New Roman" w:hAnsi="Times New Roman" w:cs="Times New Roman"/>
          <w:color w:val="auto"/>
        </w:rPr>
        <w:t xml:space="preserve"> </w:t>
      </w:r>
    </w:p>
    <w:tbl>
      <w:tblPr>
        <w:tblW w:w="10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60"/>
        <w:gridCol w:w="5416"/>
        <w:gridCol w:w="1984"/>
        <w:gridCol w:w="1701"/>
      </w:tblGrid>
      <w:tr w:rsidR="009710D9" w:rsidRPr="009710D9" w:rsidTr="009D0131">
        <w:trPr>
          <w:trHeight w:val="20"/>
          <w:jc w:val="center"/>
        </w:trPr>
        <w:tc>
          <w:tcPr>
            <w:tcW w:w="960" w:type="dxa"/>
            <w:vAlign w:val="center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</w:p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541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1984" w:type="dxa"/>
            <w:vAlign w:val="center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1701" w:type="dxa"/>
            <w:vAlign w:val="center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60" w:type="dxa"/>
            <w:shd w:val="clear" w:color="auto" w:fill="FFFFFF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3.2.1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16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120A5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Подача ходатайства и приложенных к нему документов в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Леноблкомимущество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(в том числе заключение КГП ЛО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соотвествии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о соответствии испрашиваемого целевого назначения ЗУ утвержденным документам территориального планирования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см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 п. 4.1.1-4.1.3)</w:t>
            </w:r>
          </w:p>
        </w:tc>
        <w:tc>
          <w:tcPr>
            <w:tcW w:w="1984" w:type="dxa"/>
            <w:shd w:val="clear" w:color="auto" w:fill="FFFFFF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701" w:type="dxa"/>
            <w:shd w:val="clear" w:color="auto" w:fill="FFFFFF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60" w:type="dxa"/>
            <w:shd w:val="clear" w:color="auto" w:fill="FFFFFF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3.2.2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16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120A5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Регистрация ходатайства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Леноблкомимущество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м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  <w:p w:rsidR="009710D9" w:rsidRPr="009710D9" w:rsidRDefault="009710D9" w:rsidP="00120A5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1984" w:type="dxa"/>
            <w:shd w:val="clear" w:color="auto" w:fill="FFFFFF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</w:t>
            </w:r>
            <w:proofErr w:type="spellEnd"/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щество</w:t>
            </w:r>
            <w:proofErr w:type="spellEnd"/>
          </w:p>
        </w:tc>
        <w:tc>
          <w:tcPr>
            <w:tcW w:w="1701" w:type="dxa"/>
            <w:shd w:val="clear" w:color="auto" w:fill="FFFFFF"/>
            <w:hideMark/>
          </w:tcPr>
          <w:p w:rsidR="009710D9" w:rsidRPr="009710D9" w:rsidRDefault="009710D9" w:rsidP="00120A5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 р.д. со дня поступления документов в общий отдел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60" w:type="dxa"/>
            <w:shd w:val="clear" w:color="auto" w:fill="FFFFFF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4.2.3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16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120A5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Принятие решения о предоставлении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гос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. услуги </w:t>
            </w:r>
          </w:p>
          <w:p w:rsidR="009710D9" w:rsidRPr="009710D9" w:rsidRDefault="009710D9" w:rsidP="00120A5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1984" w:type="dxa"/>
            <w:shd w:val="clear" w:color="auto" w:fill="FFFFFF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</w:t>
            </w:r>
            <w:proofErr w:type="spellEnd"/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щество</w:t>
            </w:r>
            <w:proofErr w:type="spellEnd"/>
          </w:p>
        </w:tc>
        <w:tc>
          <w:tcPr>
            <w:tcW w:w="1701" w:type="dxa"/>
            <w:shd w:val="clear" w:color="auto" w:fill="FFFFFF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7 р.д.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со дня поступления в сектор по землеустройству;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60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3.2.4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16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120A5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в адрес заявителя мотивированного уведомления об отказе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в рассмотрении ходатайства о переводе земель или земельных участков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 составе таких земель из одной категории в другую в связи с наличием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оснований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или о принятии решения в переводе </w:t>
            </w:r>
          </w:p>
        </w:tc>
        <w:tc>
          <w:tcPr>
            <w:tcW w:w="1984" w:type="dxa"/>
            <w:shd w:val="clear" w:color="auto" w:fill="FFFFFF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</w:t>
            </w:r>
            <w:proofErr w:type="spellEnd"/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щество</w:t>
            </w:r>
            <w:proofErr w:type="spellEnd"/>
          </w:p>
        </w:tc>
        <w:tc>
          <w:tcPr>
            <w:tcW w:w="1701" w:type="dxa"/>
            <w:shd w:val="clear" w:color="auto" w:fill="FFFFFF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30 р.д.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со дня поступления заявления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60" w:type="dxa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3.2.5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16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120A5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Подготовка проекта распоряжения ЛО о переводе земель или земельных участков из одной категории в другую, проекта распоряжения Правительства ЛО об отказе в переводе земель или земельных участков из одной категории в другую (проект Распоряжения) Проект Распоряжения </w:t>
            </w:r>
          </w:p>
          <w:p w:rsidR="009710D9" w:rsidRPr="009710D9" w:rsidRDefault="009710D9" w:rsidP="00120A5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1984" w:type="dxa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</w:t>
            </w:r>
            <w:proofErr w:type="spellEnd"/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щество</w:t>
            </w:r>
            <w:proofErr w:type="spellEnd"/>
          </w:p>
        </w:tc>
        <w:tc>
          <w:tcPr>
            <w:tcW w:w="1701" w:type="dxa"/>
            <w:hideMark/>
          </w:tcPr>
          <w:p w:rsidR="009710D9" w:rsidRPr="009710D9" w:rsidRDefault="00120A5F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</w:t>
            </w:r>
            <w:r w:rsidR="009710D9"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е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r w:rsidR="009710D9"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позднее 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r w:rsidR="009710D9"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 р.д. со дня получения сектором по землеустройству протокола (выписки из протокола) заседания Комиссии с решением (рекомендацией) по вопросу заявителя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60" w:type="dxa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3.2.6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16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120A5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Согласование должностными лицами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Леноблкомимущества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Проекта Распоряжения с визами должностных лиц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Леноблкомимущества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проекта Распоряжения</w:t>
            </w:r>
          </w:p>
        </w:tc>
        <w:tc>
          <w:tcPr>
            <w:tcW w:w="1984" w:type="dxa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</w:t>
            </w:r>
            <w:proofErr w:type="spellEnd"/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щество</w:t>
            </w:r>
            <w:proofErr w:type="spellEnd"/>
          </w:p>
        </w:tc>
        <w:tc>
          <w:tcPr>
            <w:tcW w:w="1701" w:type="dxa"/>
            <w:hideMark/>
          </w:tcPr>
          <w:p w:rsidR="009710D9" w:rsidRPr="009710D9" w:rsidRDefault="00120A5F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</w:t>
            </w:r>
            <w:r w:rsidR="009710D9"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е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r w:rsidR="009710D9"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позднее рабочего дня, следующего за днем представления документов на визирование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60" w:type="dxa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3.2.7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16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120A5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проекта Распоряжения на согласование в органы исполнительной власти ЛО Проект Распоряжения, согласованный органами исполнительной власти ЛО</w:t>
            </w:r>
          </w:p>
        </w:tc>
        <w:tc>
          <w:tcPr>
            <w:tcW w:w="1984" w:type="dxa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</w:t>
            </w:r>
            <w:proofErr w:type="spellEnd"/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щество</w:t>
            </w:r>
            <w:proofErr w:type="spellEnd"/>
          </w:p>
        </w:tc>
        <w:tc>
          <w:tcPr>
            <w:tcW w:w="1701" w:type="dxa"/>
            <w:hideMark/>
          </w:tcPr>
          <w:p w:rsidR="009710D9" w:rsidRPr="009710D9" w:rsidRDefault="009D0131" w:rsidP="00120A5F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</w:t>
            </w:r>
            <w:r w:rsidR="009710D9"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день, следующий за днем согласования проекта распоряжения </w:t>
            </w:r>
            <w:proofErr w:type="spellStart"/>
            <w:r w:rsidR="009710D9"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Ленобкомимуществом</w:t>
            </w:r>
            <w:proofErr w:type="spellEnd"/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60" w:type="dxa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3.2.8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16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120A5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Подписание проекта Распоряжения председателем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Леноблкомимущества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Оформленный для направление Губернатору ЛО на подпись  Проект Распоряжения </w:t>
            </w:r>
            <w:proofErr w:type="gramEnd"/>
          </w:p>
          <w:p w:rsidR="009710D9" w:rsidRPr="009710D9" w:rsidRDefault="009710D9" w:rsidP="00120A5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1984" w:type="dxa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</w:t>
            </w:r>
            <w:proofErr w:type="spellEnd"/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щество</w:t>
            </w:r>
            <w:proofErr w:type="spellEnd"/>
          </w:p>
        </w:tc>
        <w:tc>
          <w:tcPr>
            <w:tcW w:w="1701" w:type="dxa"/>
            <w:hideMark/>
          </w:tcPr>
          <w:p w:rsidR="009710D9" w:rsidRPr="009710D9" w:rsidRDefault="009D0131" w:rsidP="00120A5F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</w:t>
            </w:r>
            <w:r w:rsidR="009710D9"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день, следующий за днем согласования органами исполнительной власти ЛО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60" w:type="dxa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3.2.9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16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120A5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Передача проекта распорядительного акта на подпись</w:t>
            </w:r>
          </w:p>
          <w:p w:rsidR="009710D9" w:rsidRPr="009710D9" w:rsidRDefault="009710D9" w:rsidP="00120A5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Подписанное Губернатором ЛО Распоряжение Правительства ЛО о переводе земель или земельных участков в составе таких земель из одной категории в другую или об отказе в переводе земель или земельных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 xml:space="preserve">участков в составе таких земель из одной категории в другую  </w:t>
            </w:r>
          </w:p>
        </w:tc>
        <w:tc>
          <w:tcPr>
            <w:tcW w:w="1984" w:type="dxa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Администрация Губернатора ЛО (протокольный отдел)</w:t>
            </w:r>
          </w:p>
        </w:tc>
        <w:tc>
          <w:tcPr>
            <w:tcW w:w="1701" w:type="dxa"/>
            <w:hideMark/>
          </w:tcPr>
          <w:p w:rsidR="009710D9" w:rsidRPr="009710D9" w:rsidRDefault="009710D9" w:rsidP="00120A5F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10 р.д. со дня поступления согласованного проекта Распоряжения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60" w:type="dxa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3.2.10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16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120A5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Оформление распорядительного акта с присвоением ему регистрационного номера и занесением номера в базу данных делопроизводства</w:t>
            </w:r>
          </w:p>
          <w:p w:rsidR="009710D9" w:rsidRPr="009710D9" w:rsidRDefault="009710D9" w:rsidP="00120A5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Опубликованное в установленном порядке Распоряжение Правительства ЛО </w:t>
            </w:r>
          </w:p>
        </w:tc>
        <w:tc>
          <w:tcPr>
            <w:tcW w:w="1984" w:type="dxa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Администрация Губернатора ЛО (протокольный отдел)</w:t>
            </w:r>
          </w:p>
        </w:tc>
        <w:tc>
          <w:tcPr>
            <w:tcW w:w="1701" w:type="dxa"/>
            <w:hideMark/>
          </w:tcPr>
          <w:p w:rsidR="009710D9" w:rsidRPr="009710D9" w:rsidRDefault="009710D9" w:rsidP="00120A5F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 р.д. со дня подписания проекта Распоряжения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60" w:type="dxa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3.2.11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16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120A5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Направление копии распоряжения Правительства ЛО о переводе земель и земельных участков в составе таких земель из одной категории в другую в Филиал ФГБУ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ФКП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Росреестра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по Ленинградской области</w:t>
            </w:r>
          </w:p>
          <w:p w:rsidR="009710D9" w:rsidRPr="009710D9" w:rsidRDefault="009710D9" w:rsidP="00120A5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Сопроводительное письмо в Филиал ФГБУ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ФКП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Росреестра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по Ленинградской области в Системе электронного документооборота и делопроизводства Ленинградской области.</w:t>
            </w:r>
          </w:p>
        </w:tc>
        <w:tc>
          <w:tcPr>
            <w:tcW w:w="1984" w:type="dxa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Леноблкомимущество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</w:p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Росреестр</w:t>
            </w:r>
            <w:proofErr w:type="spellEnd"/>
          </w:p>
        </w:tc>
        <w:tc>
          <w:tcPr>
            <w:tcW w:w="1701" w:type="dxa"/>
            <w:hideMark/>
          </w:tcPr>
          <w:p w:rsidR="009710D9" w:rsidRPr="009710D9" w:rsidRDefault="009D0131" w:rsidP="009D0131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r w:rsidR="009710D9"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течение 5 р.д.  дней со дня принятия распоряжения Правительства ЛО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60" w:type="dxa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3.2.12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16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120A5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Мониторинг внесения изменений в сведения ЕГРН</w:t>
            </w:r>
          </w:p>
        </w:tc>
        <w:tc>
          <w:tcPr>
            <w:tcW w:w="1984" w:type="dxa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Инвестор </w:t>
            </w:r>
          </w:p>
        </w:tc>
        <w:tc>
          <w:tcPr>
            <w:tcW w:w="1701" w:type="dxa"/>
            <w:hideMark/>
          </w:tcPr>
          <w:p w:rsidR="009710D9" w:rsidRPr="009710D9" w:rsidRDefault="009710D9" w:rsidP="00120A5F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</w:t>
            </w:r>
          </w:p>
        </w:tc>
      </w:tr>
    </w:tbl>
    <w:p w:rsidR="009710D9" w:rsidRPr="00120A5F" w:rsidRDefault="009710D9" w:rsidP="00120A5F">
      <w:pPr>
        <w:widowControl w:val="0"/>
        <w:jc w:val="both"/>
        <w:rPr>
          <w:rFonts w:ascii="Times New Roman" w:eastAsia="Times New Roman" w:hAnsi="Times New Roman" w:cs="Times New Roman"/>
          <w:color w:val="auto"/>
        </w:rPr>
      </w:pPr>
      <w:r w:rsidRPr="00120A5F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9710D9" w:rsidRPr="00120A5F" w:rsidRDefault="009710D9" w:rsidP="00120A5F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120A5F">
        <w:rPr>
          <w:rFonts w:ascii="Times New Roman" w:eastAsia="Times New Roman" w:hAnsi="Times New Roman" w:cs="Times New Roman"/>
          <w:color w:val="auto"/>
          <w:shd w:val="clear" w:color="auto" w:fill="FBFBFB"/>
        </w:rPr>
        <w:t>3.3</w:t>
      </w:r>
      <w:r w:rsidR="00011E33">
        <w:rPr>
          <w:rFonts w:ascii="Times New Roman" w:eastAsia="Times New Roman" w:hAnsi="Times New Roman" w:cs="Times New Roman"/>
          <w:color w:val="auto"/>
          <w:shd w:val="clear" w:color="auto" w:fill="FBFBFB"/>
        </w:rPr>
        <w:t>.</w:t>
      </w:r>
      <w:r w:rsidRPr="00120A5F">
        <w:rPr>
          <w:rFonts w:ascii="Times New Roman" w:eastAsia="Times New Roman" w:hAnsi="Times New Roman" w:cs="Times New Roman"/>
          <w:color w:val="auto"/>
          <w:shd w:val="clear" w:color="auto" w:fill="FBFBFB"/>
        </w:rPr>
        <w:t xml:space="preserve"> В</w:t>
      </w:r>
      <w:r w:rsidRPr="00120A5F">
        <w:rPr>
          <w:rFonts w:ascii="Times New Roman" w:eastAsia="Times New Roman" w:hAnsi="Times New Roman" w:cs="Times New Roman"/>
          <w:color w:val="auto"/>
        </w:rPr>
        <w:t xml:space="preserve">несение изменений в правила землепользования  и застройки (ПЗЗ) </w:t>
      </w:r>
    </w:p>
    <w:p w:rsidR="009710D9" w:rsidRPr="00120A5F" w:rsidRDefault="009710D9" w:rsidP="00120A5F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120A5F">
        <w:rPr>
          <w:rFonts w:ascii="Times New Roman" w:eastAsia="Times New Roman" w:hAnsi="Times New Roman" w:cs="Times New Roman"/>
          <w:color w:val="auto"/>
        </w:rPr>
        <w:t xml:space="preserve">в целях приведения в соответствие с генпланом </w:t>
      </w:r>
    </w:p>
    <w:p w:rsidR="009710D9" w:rsidRPr="00120A5F" w:rsidRDefault="009710D9" w:rsidP="00120A5F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120A5F">
        <w:rPr>
          <w:rFonts w:ascii="Times New Roman" w:eastAsia="Times New Roman" w:hAnsi="Times New Roman" w:cs="Times New Roman"/>
          <w:color w:val="auto"/>
        </w:rPr>
        <w:t xml:space="preserve"> </w:t>
      </w:r>
    </w:p>
    <w:tbl>
      <w:tblPr>
        <w:tblW w:w="10016" w:type="dxa"/>
        <w:jc w:val="center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85"/>
        <w:gridCol w:w="5304"/>
        <w:gridCol w:w="2223"/>
        <w:gridCol w:w="1604"/>
      </w:tblGrid>
      <w:tr w:rsidR="009710D9" w:rsidRPr="009710D9" w:rsidTr="009D0131">
        <w:trPr>
          <w:trHeight w:val="20"/>
          <w:jc w:val="center"/>
        </w:trPr>
        <w:tc>
          <w:tcPr>
            <w:tcW w:w="885" w:type="dxa"/>
            <w:vAlign w:val="center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</w:p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5304" w:type="dxa"/>
            <w:vAlign w:val="center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2223" w:type="dxa"/>
            <w:vAlign w:val="center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1604" w:type="dxa"/>
            <w:vAlign w:val="center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85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3.3.1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04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Подача заявления в комиссию по подготовке правил землепользования и застройки в органе местного самоуправления (Комиссия по ПЗЗ): </w:t>
            </w:r>
          </w:p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1) муниципального района (если земельный участок и объект капитального строительства) расположен на территории сельского поселения;</w:t>
            </w:r>
          </w:p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2) сельского поселения – при наличии соглашения о передаче исполнения полномочий от муниципального района;</w:t>
            </w:r>
          </w:p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3) городского поселения;</w:t>
            </w:r>
          </w:p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4) городского округа</w:t>
            </w:r>
          </w:p>
        </w:tc>
        <w:tc>
          <w:tcPr>
            <w:tcW w:w="2223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Правообладатель земельного участка </w:t>
            </w:r>
          </w:p>
        </w:tc>
        <w:tc>
          <w:tcPr>
            <w:tcW w:w="1604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заинтересованным лицом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85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3.3.2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04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Рассмотрение заявления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Решение о принятии или об отклонении предложения о внесении изменения в данные правила с указанием причин отклонения и направляет копию такого решения заявителям.</w:t>
            </w:r>
          </w:p>
        </w:tc>
        <w:tc>
          <w:tcPr>
            <w:tcW w:w="2223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Комиссия по ПЗЗ</w:t>
            </w:r>
          </w:p>
        </w:tc>
        <w:tc>
          <w:tcPr>
            <w:tcW w:w="1604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25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85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3.3.3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04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Обращение в КГП ЛО с предложением о внесении изменений в ПЗЗ</w:t>
            </w:r>
          </w:p>
        </w:tc>
        <w:tc>
          <w:tcPr>
            <w:tcW w:w="2223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Правообладатель земельного участка </w:t>
            </w:r>
          </w:p>
        </w:tc>
        <w:tc>
          <w:tcPr>
            <w:tcW w:w="1604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85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3.3.4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04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Принятие решения о разработке проекта изменений в ПЗЗ</w:t>
            </w:r>
          </w:p>
        </w:tc>
        <w:tc>
          <w:tcPr>
            <w:tcW w:w="2223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КГП ЛО</w:t>
            </w:r>
          </w:p>
        </w:tc>
        <w:tc>
          <w:tcPr>
            <w:tcW w:w="1604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85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3.3.5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04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Разработка проекта ПЗЗ</w:t>
            </w:r>
          </w:p>
        </w:tc>
        <w:tc>
          <w:tcPr>
            <w:tcW w:w="2223" w:type="dxa"/>
            <w:hideMark/>
          </w:tcPr>
          <w:p w:rsidR="009710D9" w:rsidRPr="009710D9" w:rsidRDefault="009710D9" w:rsidP="009D0131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ГКУ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ГРТ ЛО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</w:p>
        </w:tc>
        <w:tc>
          <w:tcPr>
            <w:tcW w:w="1604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85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3.3.6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04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Комитет градостроительной политики Ленинградской области (КГП ЛО) осуществляет рассмотрение и проверку проекта ПЗЗ поселения и принимает решение соответствии проекта ПЗЗ законодательству по градостроительной деятельности</w:t>
            </w:r>
          </w:p>
        </w:tc>
        <w:tc>
          <w:tcPr>
            <w:tcW w:w="2223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КГП ЛО</w:t>
            </w:r>
          </w:p>
        </w:tc>
        <w:tc>
          <w:tcPr>
            <w:tcW w:w="1604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85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3.3.7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04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Глава МО принимает решение о проведении публичных слушаний (ПС) по проекту правил землепользования и застройки. </w:t>
            </w:r>
          </w:p>
        </w:tc>
        <w:tc>
          <w:tcPr>
            <w:tcW w:w="2223" w:type="dxa"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Глава МО</w:t>
            </w:r>
          </w:p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604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Не позднее 10 р.д. с момента получения проекта правил землепользования и застройки из КГП ЛО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85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3.3.8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04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Проведение ПС </w:t>
            </w:r>
          </w:p>
        </w:tc>
        <w:tc>
          <w:tcPr>
            <w:tcW w:w="2223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Комиссия по ПЗЗ</w:t>
            </w:r>
          </w:p>
        </w:tc>
        <w:tc>
          <w:tcPr>
            <w:tcW w:w="1604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 30-90 р.д. </w:t>
            </w:r>
          </w:p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 момента оповещения жителей МО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85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3.3.9.</w:t>
            </w:r>
          </w:p>
        </w:tc>
        <w:tc>
          <w:tcPr>
            <w:tcW w:w="5304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документов ПС по проекту ПЗЗ в КГП ЛО</w:t>
            </w:r>
          </w:p>
        </w:tc>
        <w:tc>
          <w:tcPr>
            <w:tcW w:w="2223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Администрация МО</w:t>
            </w:r>
          </w:p>
        </w:tc>
        <w:tc>
          <w:tcPr>
            <w:tcW w:w="1604" w:type="dxa"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85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3.3.10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04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Рассмотрение документов ПС по проекту ПЗЗ КГП ЛО</w:t>
            </w:r>
          </w:p>
        </w:tc>
        <w:tc>
          <w:tcPr>
            <w:tcW w:w="2223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КГП ЛО</w:t>
            </w:r>
          </w:p>
        </w:tc>
        <w:tc>
          <w:tcPr>
            <w:tcW w:w="1604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 со дня поступления документов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85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3.3.11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04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Принятие решения о соответствии процедуры ПС законодательству о градостроительной деятельности</w:t>
            </w:r>
          </w:p>
        </w:tc>
        <w:tc>
          <w:tcPr>
            <w:tcW w:w="2223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Председатель КГП ЛО</w:t>
            </w:r>
          </w:p>
        </w:tc>
        <w:tc>
          <w:tcPr>
            <w:tcW w:w="1604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85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3.3.12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04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Приказа об утверждении проекта ПЗЗ, включая антикоррупционную экспертизу</w:t>
            </w:r>
          </w:p>
        </w:tc>
        <w:tc>
          <w:tcPr>
            <w:tcW w:w="2223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КГП ЛО</w:t>
            </w:r>
          </w:p>
        </w:tc>
        <w:tc>
          <w:tcPr>
            <w:tcW w:w="1604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14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885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3.3.13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04" w:type="dxa"/>
            <w:hideMark/>
          </w:tcPr>
          <w:p w:rsidR="009710D9" w:rsidRPr="009710D9" w:rsidRDefault="009710D9" w:rsidP="00120A5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документов в Администрацию МО</w:t>
            </w:r>
          </w:p>
        </w:tc>
        <w:tc>
          <w:tcPr>
            <w:tcW w:w="2223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КГП ЛО</w:t>
            </w:r>
          </w:p>
        </w:tc>
        <w:tc>
          <w:tcPr>
            <w:tcW w:w="1604" w:type="dxa"/>
            <w:hideMark/>
          </w:tcPr>
          <w:p w:rsidR="009710D9" w:rsidRPr="009710D9" w:rsidRDefault="009710D9" w:rsidP="00120A5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2 р.д.</w:t>
            </w:r>
          </w:p>
        </w:tc>
      </w:tr>
    </w:tbl>
    <w:p w:rsidR="009710D9" w:rsidRPr="00120A5F" w:rsidRDefault="009710D9" w:rsidP="00120A5F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120A5F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9710D9" w:rsidRDefault="009710D9" w:rsidP="00120A5F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120A5F">
        <w:rPr>
          <w:rFonts w:ascii="Times New Roman" w:eastAsia="Times New Roman" w:hAnsi="Times New Roman" w:cs="Times New Roman"/>
          <w:color w:val="auto"/>
        </w:rPr>
        <w:t>3.4. Выдача разрешения на предоставление условно разрешенного вида использования (далее - УВРИ)</w:t>
      </w:r>
    </w:p>
    <w:p w:rsidR="00120A5F" w:rsidRPr="00120A5F" w:rsidRDefault="00120A5F" w:rsidP="00120A5F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708"/>
        <w:gridCol w:w="5245"/>
        <w:gridCol w:w="2268"/>
        <w:gridCol w:w="1981"/>
      </w:tblGrid>
      <w:tr w:rsidR="009710D9" w:rsidRPr="009710D9" w:rsidTr="009D0131">
        <w:trPr>
          <w:trHeight w:val="20"/>
          <w:jc w:val="center"/>
        </w:trPr>
        <w:tc>
          <w:tcPr>
            <w:tcW w:w="708" w:type="dxa"/>
            <w:vAlign w:val="center"/>
            <w:hideMark/>
          </w:tcPr>
          <w:p w:rsidR="009710D9" w:rsidRPr="009710D9" w:rsidRDefault="009710D9" w:rsidP="00120A5F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5245" w:type="dxa"/>
            <w:vAlign w:val="center"/>
            <w:hideMark/>
          </w:tcPr>
          <w:p w:rsidR="009710D9" w:rsidRPr="009710D9" w:rsidRDefault="009710D9" w:rsidP="00120A5F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2268" w:type="dxa"/>
            <w:vAlign w:val="center"/>
            <w:hideMark/>
          </w:tcPr>
          <w:p w:rsidR="009710D9" w:rsidRPr="009710D9" w:rsidRDefault="009710D9" w:rsidP="00120A5F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198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120A5F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 исполнения (фактический /целевой)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708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3.4.1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245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Подача заявления в комиссию по подготовке правил землепользования и застройки в органе местного самоуправления (Комиссия по ПЗЗ)</w:t>
            </w:r>
          </w:p>
        </w:tc>
        <w:tc>
          <w:tcPr>
            <w:tcW w:w="2268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Правообладатель земельного участка</w:t>
            </w:r>
          </w:p>
        </w:tc>
        <w:tc>
          <w:tcPr>
            <w:tcW w:w="1981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708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3.4.2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245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Рассмотрение заявления</w:t>
            </w:r>
          </w:p>
        </w:tc>
        <w:tc>
          <w:tcPr>
            <w:tcW w:w="2268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Комиссия по ПЗЗ</w:t>
            </w:r>
          </w:p>
        </w:tc>
        <w:tc>
          <w:tcPr>
            <w:tcW w:w="1981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Определяется Административным регламентом ОМСУ 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708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3.4.3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245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Направление сообщения о проведении публичных слушаний (ПС) по вопросу предоставления разрешения на УВРИ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применительно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к которому запрашивается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данное разрешение</w:t>
            </w:r>
          </w:p>
        </w:tc>
        <w:tc>
          <w:tcPr>
            <w:tcW w:w="2268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Комиссия по ПЗЗ</w:t>
            </w:r>
          </w:p>
        </w:tc>
        <w:tc>
          <w:tcPr>
            <w:tcW w:w="1981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Не позднее 10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 с момента поступления заявления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708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3.4.4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245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Проведение ПС</w:t>
            </w:r>
          </w:p>
        </w:tc>
        <w:tc>
          <w:tcPr>
            <w:tcW w:w="2268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Комиссия по ПЗЗ (Протокол, Заключение)</w:t>
            </w:r>
          </w:p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Правообладатель земельного участка (экспозиция; оповещение правообладателей смежных ЗУ и др. орг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.в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опросы)</w:t>
            </w:r>
          </w:p>
        </w:tc>
        <w:tc>
          <w:tcPr>
            <w:tcW w:w="1981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30-90 р.д. слушаний с момента оповещения 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708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3.4.5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245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документов в КГП ЛО</w:t>
            </w:r>
          </w:p>
        </w:tc>
        <w:tc>
          <w:tcPr>
            <w:tcW w:w="2268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Администрация МО</w:t>
            </w:r>
          </w:p>
        </w:tc>
        <w:tc>
          <w:tcPr>
            <w:tcW w:w="1981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Определяется Административным регламентом ОМСУ 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708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3.4.6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245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Рассмотрение документов в КГП ЛО</w:t>
            </w:r>
          </w:p>
        </w:tc>
        <w:tc>
          <w:tcPr>
            <w:tcW w:w="2268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КГП ЛО</w:t>
            </w:r>
          </w:p>
        </w:tc>
        <w:tc>
          <w:tcPr>
            <w:tcW w:w="1981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14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 со дня поступления документов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708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3.4.7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245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Принятие решения</w:t>
            </w:r>
          </w:p>
        </w:tc>
        <w:tc>
          <w:tcPr>
            <w:tcW w:w="2268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Председатель КГП ЛО</w:t>
            </w:r>
          </w:p>
        </w:tc>
        <w:tc>
          <w:tcPr>
            <w:tcW w:w="1981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708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3.4.8</w:t>
            </w:r>
            <w:r w:rsidR="00120A5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245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документов ОМСУ</w:t>
            </w:r>
          </w:p>
        </w:tc>
        <w:tc>
          <w:tcPr>
            <w:tcW w:w="2268" w:type="dxa"/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КГП ЛО </w:t>
            </w:r>
          </w:p>
        </w:tc>
        <w:tc>
          <w:tcPr>
            <w:tcW w:w="1981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120A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2 р.д.</w:t>
            </w:r>
          </w:p>
        </w:tc>
      </w:tr>
    </w:tbl>
    <w:p w:rsidR="00DC73DD" w:rsidRDefault="00DC73DD" w:rsidP="00DC73DD">
      <w:pPr>
        <w:jc w:val="center"/>
        <w:rPr>
          <w:rFonts w:ascii="Times New Roman" w:eastAsia="Times New Roman" w:hAnsi="Times New Roman" w:cs="Times New Roman"/>
          <w:color w:val="333333"/>
          <w:shd w:val="clear" w:color="auto" w:fill="FBFBFB"/>
        </w:rPr>
      </w:pPr>
    </w:p>
    <w:p w:rsidR="009710D9" w:rsidRDefault="009710D9" w:rsidP="00DC73DD">
      <w:pPr>
        <w:jc w:val="center"/>
        <w:rPr>
          <w:rFonts w:ascii="Times New Roman" w:eastAsia="Times New Roman" w:hAnsi="Times New Roman" w:cs="Times New Roman"/>
          <w:color w:val="auto"/>
        </w:rPr>
      </w:pPr>
      <w:r w:rsidRPr="00DC73DD">
        <w:rPr>
          <w:rFonts w:ascii="Times New Roman" w:eastAsia="Times New Roman" w:hAnsi="Times New Roman" w:cs="Times New Roman"/>
          <w:color w:val="333333"/>
          <w:shd w:val="clear" w:color="auto" w:fill="FBFBFB"/>
        </w:rPr>
        <w:t>3.5.</w:t>
      </w:r>
      <w:r w:rsidRPr="00DC73DD">
        <w:rPr>
          <w:rFonts w:ascii="Times New Roman" w:eastAsia="Times New Roman" w:hAnsi="Times New Roman" w:cs="Times New Roman"/>
          <w:color w:val="auto"/>
          <w:shd w:val="clear" w:color="auto" w:fill="FBFBFB"/>
        </w:rPr>
        <w:t xml:space="preserve"> </w:t>
      </w:r>
      <w:r w:rsidRPr="00DC73DD">
        <w:rPr>
          <w:rFonts w:ascii="Times New Roman" w:eastAsia="Times New Roman" w:hAnsi="Times New Roman" w:cs="Times New Roman"/>
          <w:color w:val="auto"/>
        </w:rPr>
        <w:t>Предоставление разрешения на отклонение от предельных параметров разрешенного строительства, реконструкции объектов капитального строительства (далее - Отклонение)</w:t>
      </w:r>
    </w:p>
    <w:p w:rsidR="00DC73DD" w:rsidRPr="00DC73DD" w:rsidRDefault="00DC73DD" w:rsidP="00DC73DD">
      <w:pPr>
        <w:jc w:val="center"/>
        <w:rPr>
          <w:rFonts w:ascii="Times New Roman" w:eastAsia="Times New Roman" w:hAnsi="Times New Roman" w:cs="Times New Roman"/>
          <w:color w:val="auto"/>
        </w:rPr>
      </w:pPr>
    </w:p>
    <w:tbl>
      <w:tblPr>
        <w:tblW w:w="10134" w:type="dxa"/>
        <w:jc w:val="center"/>
        <w:tblInd w:w="-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36"/>
        <w:gridCol w:w="5471"/>
        <w:gridCol w:w="2126"/>
        <w:gridCol w:w="1701"/>
      </w:tblGrid>
      <w:tr w:rsidR="009710D9" w:rsidRPr="009710D9" w:rsidTr="00DC73DD">
        <w:trPr>
          <w:trHeight w:val="20"/>
          <w:jc w:val="center"/>
        </w:trPr>
        <w:tc>
          <w:tcPr>
            <w:tcW w:w="836" w:type="dxa"/>
            <w:vAlign w:val="center"/>
            <w:hideMark/>
          </w:tcPr>
          <w:p w:rsidR="009710D9" w:rsidRPr="009710D9" w:rsidRDefault="009710D9" w:rsidP="00DC73D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</w:p>
          <w:p w:rsidR="009710D9" w:rsidRPr="009710D9" w:rsidRDefault="009710D9" w:rsidP="00DC73D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5471" w:type="dxa"/>
            <w:vAlign w:val="center"/>
            <w:hideMark/>
          </w:tcPr>
          <w:p w:rsidR="009710D9" w:rsidRPr="009710D9" w:rsidRDefault="009710D9" w:rsidP="00DC73D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2126" w:type="dxa"/>
            <w:vAlign w:val="center"/>
            <w:hideMark/>
          </w:tcPr>
          <w:p w:rsidR="009710D9" w:rsidRPr="009710D9" w:rsidRDefault="009710D9" w:rsidP="00DC73D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1701" w:type="dxa"/>
            <w:vAlign w:val="center"/>
            <w:hideMark/>
          </w:tcPr>
          <w:p w:rsidR="009710D9" w:rsidRPr="009710D9" w:rsidRDefault="009710D9" w:rsidP="00DC73D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 исполнения (фактический /целевой)</w:t>
            </w:r>
          </w:p>
        </w:tc>
      </w:tr>
      <w:tr w:rsidR="009710D9" w:rsidRPr="009710D9" w:rsidTr="00DC73DD">
        <w:trPr>
          <w:trHeight w:val="20"/>
          <w:jc w:val="center"/>
        </w:trPr>
        <w:tc>
          <w:tcPr>
            <w:tcW w:w="836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3.5.1</w:t>
            </w:r>
            <w:r w:rsidR="00DC73D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71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Подача заявления в комиссию по подготовке правил землепользования и застройки в органе местного самоуправления (Комиссия по ПЗЗ)</w:t>
            </w:r>
          </w:p>
        </w:tc>
        <w:tc>
          <w:tcPr>
            <w:tcW w:w="2126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Правообладатель земельного участка</w:t>
            </w:r>
          </w:p>
        </w:tc>
        <w:tc>
          <w:tcPr>
            <w:tcW w:w="1701" w:type="dxa"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  <w:tr w:rsidR="009710D9" w:rsidRPr="009710D9" w:rsidTr="00DC73DD">
        <w:trPr>
          <w:trHeight w:val="20"/>
          <w:jc w:val="center"/>
        </w:trPr>
        <w:tc>
          <w:tcPr>
            <w:tcW w:w="836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3.5.2</w:t>
            </w:r>
            <w:r w:rsidR="00011E3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71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Рассмотрение заявления</w:t>
            </w:r>
          </w:p>
        </w:tc>
        <w:tc>
          <w:tcPr>
            <w:tcW w:w="2126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Комиссия по ПЗЗ</w:t>
            </w:r>
          </w:p>
        </w:tc>
        <w:tc>
          <w:tcPr>
            <w:tcW w:w="1701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Определяется Административным регламентом ОМСУ </w:t>
            </w:r>
          </w:p>
        </w:tc>
      </w:tr>
      <w:tr w:rsidR="009710D9" w:rsidRPr="009710D9" w:rsidTr="00DC73DD">
        <w:trPr>
          <w:trHeight w:val="20"/>
          <w:jc w:val="center"/>
        </w:trPr>
        <w:tc>
          <w:tcPr>
            <w:tcW w:w="836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3.5.3</w:t>
            </w:r>
            <w:r w:rsidR="00DC73D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71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Направление сообщения о проведении публичных слушаний по вопросу предоставления разрешения на  Отклонение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применительно к которому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запрашивается данное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разрешение</w:t>
            </w:r>
          </w:p>
        </w:tc>
        <w:tc>
          <w:tcPr>
            <w:tcW w:w="2126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Комиссия по ПЗЗ</w:t>
            </w:r>
          </w:p>
        </w:tc>
        <w:tc>
          <w:tcPr>
            <w:tcW w:w="1701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Не позднее 10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 с момента поступления заявления</w:t>
            </w:r>
          </w:p>
        </w:tc>
      </w:tr>
      <w:tr w:rsidR="009710D9" w:rsidRPr="009710D9" w:rsidTr="00DC73DD">
        <w:trPr>
          <w:trHeight w:val="20"/>
          <w:jc w:val="center"/>
        </w:trPr>
        <w:tc>
          <w:tcPr>
            <w:tcW w:w="836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3.5.4</w:t>
            </w:r>
            <w:r w:rsidR="00DC73D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71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Проведение публичных слушаний</w:t>
            </w:r>
          </w:p>
        </w:tc>
        <w:tc>
          <w:tcPr>
            <w:tcW w:w="2126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Комиссия по ПЗЗ</w:t>
            </w:r>
          </w:p>
        </w:tc>
        <w:tc>
          <w:tcPr>
            <w:tcW w:w="1701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30-90 р.д. с момента оповещения </w:t>
            </w:r>
          </w:p>
        </w:tc>
      </w:tr>
      <w:tr w:rsidR="009710D9" w:rsidRPr="009710D9" w:rsidTr="00DC73DD">
        <w:trPr>
          <w:trHeight w:val="20"/>
          <w:jc w:val="center"/>
        </w:trPr>
        <w:tc>
          <w:tcPr>
            <w:tcW w:w="836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3.5.5</w:t>
            </w:r>
            <w:r w:rsidR="00DC73D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71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документов в КГП ЛО</w:t>
            </w:r>
          </w:p>
        </w:tc>
        <w:tc>
          <w:tcPr>
            <w:tcW w:w="2126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ОМСУ</w:t>
            </w:r>
          </w:p>
        </w:tc>
        <w:tc>
          <w:tcPr>
            <w:tcW w:w="1701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Административным регламентом ОМСУ</w:t>
            </w:r>
          </w:p>
        </w:tc>
      </w:tr>
      <w:tr w:rsidR="009710D9" w:rsidRPr="009710D9" w:rsidTr="00DC73DD">
        <w:trPr>
          <w:trHeight w:val="20"/>
          <w:jc w:val="center"/>
        </w:trPr>
        <w:tc>
          <w:tcPr>
            <w:tcW w:w="836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3.5.6</w:t>
            </w:r>
            <w:r w:rsidR="00DC73D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71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Рассмотрение документов в комитете по градостроительной политике ЛО (КГП ЛО)</w:t>
            </w:r>
          </w:p>
        </w:tc>
        <w:tc>
          <w:tcPr>
            <w:tcW w:w="2126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КГП ЛО</w:t>
            </w:r>
          </w:p>
        </w:tc>
        <w:tc>
          <w:tcPr>
            <w:tcW w:w="1701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14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 со дня поступления документов</w:t>
            </w:r>
          </w:p>
        </w:tc>
      </w:tr>
      <w:tr w:rsidR="009710D9" w:rsidRPr="009710D9" w:rsidTr="00DC73DD">
        <w:trPr>
          <w:trHeight w:val="20"/>
          <w:jc w:val="center"/>
        </w:trPr>
        <w:tc>
          <w:tcPr>
            <w:tcW w:w="836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3.5.7</w:t>
            </w:r>
            <w:r w:rsidR="00DC73D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71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Принятие решения</w:t>
            </w:r>
          </w:p>
        </w:tc>
        <w:tc>
          <w:tcPr>
            <w:tcW w:w="2126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Председатель КГП ЛО</w:t>
            </w:r>
          </w:p>
        </w:tc>
        <w:tc>
          <w:tcPr>
            <w:tcW w:w="1701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DC73DD">
        <w:trPr>
          <w:trHeight w:val="20"/>
          <w:jc w:val="center"/>
        </w:trPr>
        <w:tc>
          <w:tcPr>
            <w:tcW w:w="836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3.5.8</w:t>
            </w:r>
            <w:r w:rsidR="00DC73D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71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документов в ОМСУ</w:t>
            </w:r>
          </w:p>
        </w:tc>
        <w:tc>
          <w:tcPr>
            <w:tcW w:w="2126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КГП ЛО </w:t>
            </w:r>
          </w:p>
        </w:tc>
        <w:tc>
          <w:tcPr>
            <w:tcW w:w="1701" w:type="dxa"/>
            <w:hideMark/>
          </w:tcPr>
          <w:p w:rsidR="009710D9" w:rsidRPr="009710D9" w:rsidRDefault="009710D9" w:rsidP="00DC73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2 р.д.</w:t>
            </w:r>
          </w:p>
        </w:tc>
      </w:tr>
    </w:tbl>
    <w:p w:rsidR="00DC73DD" w:rsidRDefault="00DC73DD" w:rsidP="00DC73DD">
      <w:pPr>
        <w:jc w:val="center"/>
        <w:rPr>
          <w:rFonts w:ascii="Times New Roman" w:eastAsia="Times New Roman" w:hAnsi="Times New Roman" w:cs="Times New Roman"/>
          <w:color w:val="333333"/>
          <w:shd w:val="clear" w:color="auto" w:fill="FBFBFB"/>
        </w:rPr>
      </w:pPr>
    </w:p>
    <w:p w:rsidR="009710D9" w:rsidRDefault="009710D9" w:rsidP="00DC73DD">
      <w:pPr>
        <w:jc w:val="center"/>
        <w:rPr>
          <w:rFonts w:ascii="Times New Roman" w:eastAsia="Times New Roman" w:hAnsi="Times New Roman" w:cs="Times New Roman"/>
          <w:color w:val="auto"/>
        </w:rPr>
      </w:pPr>
      <w:r w:rsidRPr="00DC73DD">
        <w:rPr>
          <w:rFonts w:ascii="Times New Roman" w:eastAsia="Times New Roman" w:hAnsi="Times New Roman" w:cs="Times New Roman"/>
          <w:color w:val="333333"/>
          <w:shd w:val="clear" w:color="auto" w:fill="FBFBFB"/>
        </w:rPr>
        <w:t>3.6.</w:t>
      </w:r>
      <w:r w:rsidRPr="00DC73DD">
        <w:rPr>
          <w:rFonts w:ascii="Times New Roman" w:eastAsia="Times New Roman" w:hAnsi="Times New Roman" w:cs="Times New Roman"/>
          <w:color w:val="auto"/>
          <w:shd w:val="clear" w:color="auto" w:fill="FBFBFB"/>
        </w:rPr>
        <w:t xml:space="preserve"> </w:t>
      </w:r>
      <w:r w:rsidRPr="00DC73DD">
        <w:rPr>
          <w:rFonts w:ascii="Times New Roman" w:eastAsia="Times New Roman" w:hAnsi="Times New Roman" w:cs="Times New Roman"/>
          <w:color w:val="auto"/>
        </w:rPr>
        <w:t>Перевод земельного участка из земель лесного фонда в земли промышленности</w:t>
      </w:r>
    </w:p>
    <w:p w:rsidR="00DC73DD" w:rsidRPr="00DC73DD" w:rsidRDefault="00DC73DD" w:rsidP="00DC73DD">
      <w:pPr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Default="009710D9" w:rsidP="00DC73DD">
      <w:pPr>
        <w:jc w:val="center"/>
        <w:rPr>
          <w:rFonts w:ascii="Times New Roman" w:eastAsia="Times New Roman" w:hAnsi="Times New Roman" w:cs="Times New Roman"/>
          <w:color w:val="auto"/>
        </w:rPr>
      </w:pPr>
      <w:r w:rsidRPr="00DC73DD">
        <w:rPr>
          <w:rFonts w:ascii="Times New Roman" w:eastAsia="Times New Roman" w:hAnsi="Times New Roman" w:cs="Times New Roman"/>
          <w:color w:val="auto"/>
        </w:rPr>
        <w:t>3.6.1.</w:t>
      </w:r>
      <w:r w:rsidR="00DC73DD">
        <w:rPr>
          <w:rFonts w:ascii="Times New Roman" w:eastAsia="Times New Roman" w:hAnsi="Times New Roman" w:cs="Times New Roman"/>
          <w:color w:val="auto"/>
        </w:rPr>
        <w:t xml:space="preserve"> </w:t>
      </w:r>
      <w:r w:rsidRPr="00DC73DD">
        <w:rPr>
          <w:rFonts w:ascii="Times New Roman" w:eastAsia="Times New Roman" w:hAnsi="Times New Roman" w:cs="Times New Roman"/>
          <w:color w:val="auto"/>
        </w:rPr>
        <w:t>Предоставление лесных участков в аренду для выполнения изыскательских работ на срок до 1 года</w:t>
      </w:r>
    </w:p>
    <w:p w:rsidR="00DC73DD" w:rsidRPr="00DC73DD" w:rsidRDefault="00DC73DD" w:rsidP="00DC73DD">
      <w:pPr>
        <w:jc w:val="center"/>
        <w:rPr>
          <w:rFonts w:ascii="Times New Roman" w:eastAsia="Times New Roman" w:hAnsi="Times New Roman" w:cs="Times New Roman"/>
          <w:color w:val="auto"/>
        </w:rPr>
      </w:pPr>
    </w:p>
    <w:tbl>
      <w:tblPr>
        <w:tblW w:w="10091" w:type="dxa"/>
        <w:jc w:val="center"/>
        <w:tblInd w:w="-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61"/>
        <w:gridCol w:w="5088"/>
        <w:gridCol w:w="2299"/>
        <w:gridCol w:w="1643"/>
      </w:tblGrid>
      <w:tr w:rsidR="009710D9" w:rsidRPr="009710D9" w:rsidTr="009D0131">
        <w:trPr>
          <w:trHeight w:val="113"/>
          <w:jc w:val="center"/>
        </w:trPr>
        <w:tc>
          <w:tcPr>
            <w:tcW w:w="1061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  <w:r w:rsidR="00DC73D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508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229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1643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 исполнения (фактический /целевой)</w:t>
            </w:r>
          </w:p>
        </w:tc>
      </w:tr>
      <w:tr w:rsidR="009710D9" w:rsidRPr="009710D9" w:rsidTr="009D0131">
        <w:trPr>
          <w:trHeight w:val="113"/>
          <w:jc w:val="center"/>
        </w:trPr>
        <w:tc>
          <w:tcPr>
            <w:tcW w:w="10091" w:type="dxa"/>
            <w:gridSpan w:val="4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Образование лесных участков в качестве части участков лесничеств</w:t>
            </w:r>
          </w:p>
        </w:tc>
      </w:tr>
      <w:tr w:rsidR="009710D9" w:rsidRPr="009710D9" w:rsidTr="009D0131">
        <w:trPr>
          <w:trHeight w:val="113"/>
          <w:jc w:val="center"/>
        </w:trPr>
        <w:tc>
          <w:tcPr>
            <w:tcW w:w="1061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3.6.1.1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088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Направление в ЛОГКУ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Ленобллес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обращения о подготовке проектной документации лесных участков</w:t>
            </w:r>
          </w:p>
        </w:tc>
        <w:tc>
          <w:tcPr>
            <w:tcW w:w="2299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643" w:type="dxa"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  <w:tr w:rsidR="009710D9" w:rsidRPr="009710D9" w:rsidTr="009D0131">
        <w:trPr>
          <w:trHeight w:val="113"/>
          <w:jc w:val="center"/>
        </w:trPr>
        <w:tc>
          <w:tcPr>
            <w:tcW w:w="1061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3.6.1.2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088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Заключение договора на выполнение работ по подготовке проектной документации лесных участков</w:t>
            </w:r>
          </w:p>
        </w:tc>
        <w:tc>
          <w:tcPr>
            <w:tcW w:w="2299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Инвестор, ЛОГКУ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Ленобллес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</w:p>
        </w:tc>
        <w:tc>
          <w:tcPr>
            <w:tcW w:w="1643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7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113"/>
          <w:jc w:val="center"/>
        </w:trPr>
        <w:tc>
          <w:tcPr>
            <w:tcW w:w="1061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3.6.1.3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088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проектной документации лесных участков (ПДЛУ)</w:t>
            </w:r>
          </w:p>
        </w:tc>
        <w:tc>
          <w:tcPr>
            <w:tcW w:w="2299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Инвестор, ЛОГКУ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Ленобллес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</w:p>
        </w:tc>
        <w:tc>
          <w:tcPr>
            <w:tcW w:w="1643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113"/>
          <w:jc w:val="center"/>
        </w:trPr>
        <w:tc>
          <w:tcPr>
            <w:tcW w:w="1061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3.6.1.4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088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Оплата по договору на выполнение работ по подготовке проектной документации лесных участков</w:t>
            </w:r>
          </w:p>
        </w:tc>
        <w:tc>
          <w:tcPr>
            <w:tcW w:w="2299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643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113"/>
          <w:jc w:val="center"/>
        </w:trPr>
        <w:tc>
          <w:tcPr>
            <w:tcW w:w="1061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3.6.1.5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088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ПДЛУ в КПР ЛО на утверждение</w:t>
            </w:r>
          </w:p>
        </w:tc>
        <w:tc>
          <w:tcPr>
            <w:tcW w:w="2299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643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113"/>
          <w:jc w:val="center"/>
        </w:trPr>
        <w:tc>
          <w:tcPr>
            <w:tcW w:w="1061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3.6.1.6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088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Утверждение ПДЛУ</w:t>
            </w:r>
          </w:p>
        </w:tc>
        <w:tc>
          <w:tcPr>
            <w:tcW w:w="2299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КПР ЛО</w:t>
            </w:r>
          </w:p>
        </w:tc>
        <w:tc>
          <w:tcPr>
            <w:tcW w:w="1643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14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113"/>
          <w:jc w:val="center"/>
        </w:trPr>
        <w:tc>
          <w:tcPr>
            <w:tcW w:w="1061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3.6.1.7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088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межевых планов</w:t>
            </w:r>
          </w:p>
        </w:tc>
        <w:tc>
          <w:tcPr>
            <w:tcW w:w="2299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643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14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. (подготовку межевого плана целесообразно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начать осуществлять одновременно с проектированием лесного участка)</w:t>
            </w:r>
          </w:p>
        </w:tc>
      </w:tr>
      <w:tr w:rsidR="009710D9" w:rsidRPr="009710D9" w:rsidTr="009D0131">
        <w:trPr>
          <w:trHeight w:val="113"/>
          <w:jc w:val="center"/>
        </w:trPr>
        <w:tc>
          <w:tcPr>
            <w:tcW w:w="1061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3.6.1.8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088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межевых планов в КПР ЛО</w:t>
            </w:r>
          </w:p>
        </w:tc>
        <w:tc>
          <w:tcPr>
            <w:tcW w:w="2299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643" w:type="dxa"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  <w:tr w:rsidR="009710D9" w:rsidRPr="009710D9" w:rsidTr="009D0131">
        <w:trPr>
          <w:trHeight w:val="113"/>
          <w:jc w:val="center"/>
        </w:trPr>
        <w:tc>
          <w:tcPr>
            <w:tcW w:w="1061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3.6.1.9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088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Направление заявления о государственном кадастровом учёте частей лесных участков в Управление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Росреестра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по ЛО</w:t>
            </w:r>
          </w:p>
        </w:tc>
        <w:tc>
          <w:tcPr>
            <w:tcW w:w="2299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КПР ЛО</w:t>
            </w:r>
          </w:p>
        </w:tc>
        <w:tc>
          <w:tcPr>
            <w:tcW w:w="1643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6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113"/>
          <w:jc w:val="center"/>
        </w:trPr>
        <w:tc>
          <w:tcPr>
            <w:tcW w:w="1061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3.6.1.10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088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Осуществление государственного кадастрового учёта частей лесных участков</w:t>
            </w:r>
          </w:p>
        </w:tc>
        <w:tc>
          <w:tcPr>
            <w:tcW w:w="2299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Управление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Росреестра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по ЛО</w:t>
            </w:r>
          </w:p>
        </w:tc>
        <w:tc>
          <w:tcPr>
            <w:tcW w:w="1643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113"/>
          <w:jc w:val="center"/>
        </w:trPr>
        <w:tc>
          <w:tcPr>
            <w:tcW w:w="10091" w:type="dxa"/>
            <w:gridSpan w:val="4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Заключение договоров аренды лесных участков</w:t>
            </w:r>
          </w:p>
        </w:tc>
      </w:tr>
      <w:tr w:rsidR="009710D9" w:rsidRPr="009710D9" w:rsidTr="009D0131">
        <w:trPr>
          <w:trHeight w:val="113"/>
          <w:jc w:val="center"/>
        </w:trPr>
        <w:tc>
          <w:tcPr>
            <w:tcW w:w="1061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3.6.1.11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088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Принятие Правительством Ленинградской области решений о предоставлении лесных участков в аренду</w:t>
            </w:r>
          </w:p>
        </w:tc>
        <w:tc>
          <w:tcPr>
            <w:tcW w:w="2299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КПР ЛО, Правительство Ленинградской области</w:t>
            </w:r>
          </w:p>
        </w:tc>
        <w:tc>
          <w:tcPr>
            <w:tcW w:w="1643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113"/>
          <w:jc w:val="center"/>
        </w:trPr>
        <w:tc>
          <w:tcPr>
            <w:tcW w:w="1061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3.6.1.12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088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Подготовка и заключение договоров аренды лесных участков </w:t>
            </w:r>
          </w:p>
        </w:tc>
        <w:tc>
          <w:tcPr>
            <w:tcW w:w="2299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Инвестор, КПР ЛО</w:t>
            </w:r>
          </w:p>
        </w:tc>
        <w:tc>
          <w:tcPr>
            <w:tcW w:w="1643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113"/>
          <w:jc w:val="center"/>
        </w:trPr>
        <w:tc>
          <w:tcPr>
            <w:tcW w:w="1061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3.6.1.13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088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проекта освоения лесов, направление его на экспертизу в КПР ЛО</w:t>
            </w:r>
          </w:p>
        </w:tc>
        <w:tc>
          <w:tcPr>
            <w:tcW w:w="2299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643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 целях сокращения сроков Инвестору рекомендуется заранее (после утверждения ПДЛУ) заключить договор с профильной организацией для подготовки проектов освоения лесов и лесных деклараций</w:t>
            </w:r>
          </w:p>
        </w:tc>
      </w:tr>
      <w:tr w:rsidR="009710D9" w:rsidRPr="009710D9" w:rsidTr="009D0131">
        <w:trPr>
          <w:trHeight w:val="113"/>
          <w:jc w:val="center"/>
        </w:trPr>
        <w:tc>
          <w:tcPr>
            <w:tcW w:w="1061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3.6.1.14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088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Проведение государственной экспертизы проекта освоения лесов</w:t>
            </w:r>
          </w:p>
        </w:tc>
        <w:tc>
          <w:tcPr>
            <w:tcW w:w="2299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КПР ЛО</w:t>
            </w:r>
          </w:p>
        </w:tc>
        <w:tc>
          <w:tcPr>
            <w:tcW w:w="1643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113"/>
          <w:jc w:val="center"/>
        </w:trPr>
        <w:tc>
          <w:tcPr>
            <w:tcW w:w="1061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3.6.1.15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088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в КПР ЛО лесных деклараций</w:t>
            </w:r>
          </w:p>
        </w:tc>
        <w:tc>
          <w:tcPr>
            <w:tcW w:w="2299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643" w:type="dxa"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  <w:tr w:rsidR="009710D9" w:rsidRPr="009710D9" w:rsidTr="009D0131">
        <w:trPr>
          <w:trHeight w:val="113"/>
          <w:jc w:val="center"/>
        </w:trPr>
        <w:tc>
          <w:tcPr>
            <w:tcW w:w="1061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3.6.1.16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088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Принятие лесной декларации</w:t>
            </w:r>
          </w:p>
        </w:tc>
        <w:tc>
          <w:tcPr>
            <w:tcW w:w="2299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КПР ЛО</w:t>
            </w:r>
          </w:p>
        </w:tc>
        <w:tc>
          <w:tcPr>
            <w:tcW w:w="1643" w:type="dxa"/>
            <w:hideMark/>
          </w:tcPr>
          <w:p w:rsidR="009710D9" w:rsidRPr="009710D9" w:rsidRDefault="009710D9" w:rsidP="00DC73DD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5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</w:tbl>
    <w:p w:rsidR="009710D9" w:rsidRDefault="009710D9" w:rsidP="009D0131">
      <w:pPr>
        <w:jc w:val="center"/>
        <w:rPr>
          <w:rFonts w:ascii="Times New Roman" w:eastAsia="Times New Roman" w:hAnsi="Times New Roman" w:cs="Times New Roman"/>
          <w:color w:val="auto"/>
        </w:rPr>
      </w:pPr>
    </w:p>
    <w:p w:rsidR="009D0131" w:rsidRDefault="009D0131" w:rsidP="009D0131">
      <w:pPr>
        <w:jc w:val="center"/>
        <w:rPr>
          <w:rFonts w:ascii="Times New Roman" w:eastAsia="Times New Roman" w:hAnsi="Times New Roman" w:cs="Times New Roman"/>
          <w:color w:val="auto"/>
        </w:rPr>
      </w:pPr>
    </w:p>
    <w:p w:rsidR="009D0131" w:rsidRDefault="009D0131" w:rsidP="009D0131">
      <w:pPr>
        <w:jc w:val="center"/>
        <w:rPr>
          <w:rFonts w:ascii="Times New Roman" w:eastAsia="Times New Roman" w:hAnsi="Times New Roman" w:cs="Times New Roman"/>
          <w:color w:val="auto"/>
        </w:rPr>
      </w:pPr>
    </w:p>
    <w:p w:rsidR="009D0131" w:rsidRDefault="009D0131" w:rsidP="009D0131">
      <w:pPr>
        <w:jc w:val="center"/>
        <w:rPr>
          <w:rFonts w:ascii="Times New Roman" w:eastAsia="Times New Roman" w:hAnsi="Times New Roman" w:cs="Times New Roman"/>
          <w:color w:val="auto"/>
        </w:rPr>
      </w:pPr>
    </w:p>
    <w:p w:rsidR="009D0131" w:rsidRDefault="009D0131" w:rsidP="009D0131">
      <w:pPr>
        <w:jc w:val="center"/>
        <w:rPr>
          <w:rFonts w:ascii="Times New Roman" w:eastAsia="Times New Roman" w:hAnsi="Times New Roman" w:cs="Times New Roman"/>
          <w:color w:val="auto"/>
        </w:rPr>
      </w:pPr>
    </w:p>
    <w:p w:rsidR="009D0131" w:rsidRPr="009D0131" w:rsidRDefault="009D0131" w:rsidP="009D0131">
      <w:pPr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Default="009710D9" w:rsidP="009D0131">
      <w:pPr>
        <w:jc w:val="center"/>
        <w:rPr>
          <w:rFonts w:ascii="Times New Roman" w:eastAsia="Times New Roman" w:hAnsi="Times New Roman" w:cs="Times New Roman"/>
          <w:color w:val="auto"/>
        </w:rPr>
      </w:pPr>
      <w:r w:rsidRPr="009D0131">
        <w:rPr>
          <w:rFonts w:ascii="Times New Roman" w:eastAsia="Times New Roman" w:hAnsi="Times New Roman" w:cs="Times New Roman"/>
          <w:color w:val="auto"/>
        </w:rPr>
        <w:lastRenderedPageBreak/>
        <w:t>3.6.2. Перевод земель лесного фонда в земли иных категорий</w:t>
      </w:r>
    </w:p>
    <w:p w:rsidR="009D0131" w:rsidRPr="009D0131" w:rsidRDefault="009D0131" w:rsidP="009D0131">
      <w:pPr>
        <w:jc w:val="center"/>
        <w:rPr>
          <w:rFonts w:ascii="Times New Roman" w:eastAsia="Times New Roman" w:hAnsi="Times New Roman" w:cs="Times New Roman"/>
          <w:color w:val="auto"/>
        </w:rPr>
      </w:pPr>
    </w:p>
    <w:tbl>
      <w:tblPr>
        <w:tblW w:w="98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75"/>
        <w:gridCol w:w="5187"/>
        <w:gridCol w:w="1759"/>
        <w:gridCol w:w="1965"/>
      </w:tblGrid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</w:p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 исполнения (фактический /целевой)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886" w:type="dxa"/>
            <w:gridSpan w:val="4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Образование земельных участков путём раздела лесных участков лесничеств с сохранением исходных лесных участков в изменённых границах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3.6.2.1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Направление в ЛОГКУ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Ленобллес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обращения о подготовке проектной документации лесных участков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965" w:type="dxa"/>
            <w:vAlign w:val="center"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3.6.2.2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Заключение договора на выполнение работ по подготовке проектной документации лесных участков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Инвестор, ЛОГКУ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Ленобллес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7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3.6.2.3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проектной документации лесных участков (ПДЛУ)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Инвестор, ЛОГКУ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Ленобллес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3.6.2.4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Оплата по договору на выполнение работ по подготовке проектной документации лесных участков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3.6.2.5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ПДЛУ в КПР ЛО на утверждение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965" w:type="dxa"/>
            <w:vAlign w:val="center"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3.6.2.6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Утверждение ПДЛУ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КПР ЛО</w:t>
            </w:r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14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3.6.2.7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Получение письменного согласия на образование лесного участка от арендатора лесного участка (при наличии)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3.6.2.8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межевых планов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 (В целях сокращения сроков подготовку межевого плана целесообразно начать осуществлять одновременно с проектированием лесного участка)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3.6.2.9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межевых планов в КПР ЛО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3.6.2.10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Направление заявления о государственном кадастровом учёте  лесных участков и государственной регистрации права собственности РФ в Управление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Росреестра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по ЛО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КПР ЛО</w:t>
            </w:r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5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3.6.2.11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Осуществление государственного кадастрового учёта лесных участков и государственной регистрации права собственности РФ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Управление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Росреестра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по ЛО</w:t>
            </w:r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886" w:type="dxa"/>
            <w:gridSpan w:val="4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Формирование и направление в Рослесхоз комплекта документов, обосновывающих перевод участков из земель лесного фонда в земли промышленности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3.6.2.12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в КПР ЛО заявления о предоставлении выписки из государственного лесного реестра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965" w:type="dxa"/>
            <w:vAlign w:val="center"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3.6.2.13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уведомления об оплате за предоставление выписки из ГЛР в адрес заинтересованного лица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КПР ЛО</w:t>
            </w:r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3.6.2.14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Внесение платы за предоставление выписки из ГЛР, предоставление в КПР ЛО подтверждающих документов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3.6.2.15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Предоставление выписки из государственного лесного реестра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КПР ЛО</w:t>
            </w:r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4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3.6.2.16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Получение выписок из ЕГРН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15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3.6.2.17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Документы об отсутствии на испрашиваемом к переводу земельном участке полезных ископаемых в недрах под участком предстоящей застройки, содержащие сведения о местоположении, кадастровом номере такого участка, и разрешение на застройку земельного участка, находящегося на площадях залегания полезных ископаемых, а также размещение в местах их залегания подземных сооружений в случае наличия полезных ископаемых в недрах под участком предстоящей застройки, содержащее сведения о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местоположении, кадастровом номере такого участка, выданные уполномоченным федеральным органом исполнительной власти, предоставляющим соответствующую государственную услугу</w:t>
            </w:r>
            <w:proofErr w:type="gramEnd"/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Инвестор, департамент по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недропользованию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по СЗФО</w:t>
            </w:r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3.6.2.18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Получение заключения государственной экологической экспертизы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Инвестор, Управление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Росприроднадзора</w:t>
            </w:r>
            <w:proofErr w:type="spellEnd"/>
          </w:p>
        </w:tc>
        <w:tc>
          <w:tcPr>
            <w:tcW w:w="1965" w:type="dxa"/>
            <w:vAlign w:val="center"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3.6.2.19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Получение документов о наличии (отсутствии) объектов культурного наследия на земельном участке, содержащие сведения о местоположении такого участка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,К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омитет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по культуре Ленинградской области</w:t>
            </w:r>
          </w:p>
        </w:tc>
        <w:tc>
          <w:tcPr>
            <w:tcW w:w="1965" w:type="dxa"/>
            <w:vAlign w:val="center"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3.6.2.20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Получение документов о согласовании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Инвестор,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Невско-Ладожское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бассейновое водное управление</w:t>
            </w:r>
          </w:p>
        </w:tc>
        <w:tc>
          <w:tcPr>
            <w:tcW w:w="1965" w:type="dxa"/>
            <w:vAlign w:val="center"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3.6.2.21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Получение документов, подтверждающих согласование деятельности, планируемой на переводимом земельном участке, с соответствующими органами исполнительной власти или правообладателями объектов, расположенных на таком земельном участке, в случаях, предусмотренных федеральными законами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Инвестор, Комитет Ленинградской области по обращению с отходами</w:t>
            </w:r>
          </w:p>
        </w:tc>
        <w:tc>
          <w:tcPr>
            <w:tcW w:w="1965" w:type="dxa"/>
            <w:vAlign w:val="center"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3.6.2.22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Получение документации, подтверждающей государственное или муниципальное значение объекта (в случае перевода лесного участка, занятого защитными лесами)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Инвестор, Комитет градостроительной политики Ленинградской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области, администрации муниципальных районов</w:t>
            </w:r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 xml:space="preserve">При условии внесения соответствующих изменений в документы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территориального планирования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3.6.2.23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Получение выписки из ЕГРЮЛ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965" w:type="dxa"/>
            <w:vAlign w:val="center"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3.6.2.24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ходатайства о переводе, формирование комплекта документов, обосновывающих перевод, направление в КПР ЛО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965" w:type="dxa"/>
            <w:vAlign w:val="center"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3.6.2.25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в КПР ЛО обращения с просьбой о подготовке письма Губернатора ЛО, содержащего позицию по вопросу перевода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965" w:type="dxa"/>
            <w:vAlign w:val="center"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3.6.2.26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письма в адрес Председателя Правительства РФ, содержащего позицию Губернатора ЛО по вопросу перевода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КПР ЛО,</w:t>
            </w:r>
          </w:p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Правительство ЛО</w:t>
            </w:r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3.6.2.27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Доставка комплекта документов в Рослесхоз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3.6.2.28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Рассмотрение комплекта документов, принятие решения о переводе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Рослесхоз, МПР РФ, Правительство РФ</w:t>
            </w:r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886" w:type="dxa"/>
            <w:gridSpan w:val="4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Изменение категории земель земельных участков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3.6.2.29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Внесение изменений в ЕГРН на основании распоряжения Правительства РФ о переводе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Управление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Росреестра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по Ленинградской области</w:t>
            </w:r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3.6.2.30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уведомления о внесении изменений в ЕГРН в КПР ЛО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Управление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Росреестра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по Ленинградской области</w:t>
            </w:r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14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9D0131">
        <w:trPr>
          <w:trHeight w:val="20"/>
          <w:jc w:val="center"/>
        </w:trPr>
        <w:tc>
          <w:tcPr>
            <w:tcW w:w="97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3.6.2.31</w:t>
            </w:r>
            <w:r w:rsidR="009D01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18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Изменение сведений государственного лесного реестра</w:t>
            </w:r>
          </w:p>
        </w:tc>
        <w:tc>
          <w:tcPr>
            <w:tcW w:w="1759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КПР ЛО, ЛОГКУ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Ленобллес</w:t>
            </w:r>
            <w:proofErr w:type="spellEnd"/>
          </w:p>
        </w:tc>
        <w:tc>
          <w:tcPr>
            <w:tcW w:w="1965" w:type="dxa"/>
            <w:vAlign w:val="center"/>
            <w:hideMark/>
          </w:tcPr>
          <w:p w:rsidR="009710D9" w:rsidRPr="009710D9" w:rsidRDefault="009710D9" w:rsidP="009D013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16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</w:tbl>
    <w:p w:rsidR="009710D9" w:rsidRPr="006F7EF8" w:rsidRDefault="009710D9" w:rsidP="006F7EF8">
      <w:pPr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Default="009710D9" w:rsidP="006F7EF8">
      <w:pPr>
        <w:jc w:val="center"/>
        <w:rPr>
          <w:rFonts w:ascii="Times New Roman" w:eastAsia="Times New Roman" w:hAnsi="Times New Roman" w:cs="Times New Roman"/>
          <w:color w:val="auto"/>
        </w:rPr>
      </w:pPr>
      <w:r w:rsidRPr="006F7EF8">
        <w:rPr>
          <w:rFonts w:ascii="Times New Roman" w:eastAsia="Times New Roman" w:hAnsi="Times New Roman" w:cs="Times New Roman"/>
          <w:color w:val="auto"/>
        </w:rPr>
        <w:t xml:space="preserve"> Раздел 4.  Получение прав на земельный участок</w:t>
      </w:r>
    </w:p>
    <w:p w:rsidR="006F7EF8" w:rsidRPr="006F7EF8" w:rsidRDefault="006F7EF8" w:rsidP="006F7EF8">
      <w:pPr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Default="009710D9" w:rsidP="006F7EF8">
      <w:pPr>
        <w:jc w:val="center"/>
        <w:rPr>
          <w:rFonts w:ascii="Times New Roman" w:eastAsia="Times New Roman" w:hAnsi="Times New Roman" w:cs="Times New Roman"/>
          <w:color w:val="auto"/>
        </w:rPr>
      </w:pPr>
      <w:r w:rsidRPr="006F7EF8">
        <w:rPr>
          <w:rFonts w:ascii="Times New Roman" w:eastAsia="Times New Roman" w:hAnsi="Times New Roman" w:cs="Times New Roman"/>
          <w:color w:val="auto"/>
        </w:rPr>
        <w:t>4.1. Получение земельного участка в аренду без торгов</w:t>
      </w:r>
    </w:p>
    <w:p w:rsidR="006F7EF8" w:rsidRPr="006F7EF8" w:rsidRDefault="006F7EF8" w:rsidP="006F7EF8">
      <w:pPr>
        <w:jc w:val="center"/>
        <w:rPr>
          <w:rFonts w:ascii="Times New Roman" w:eastAsia="Times New Roman" w:hAnsi="Times New Roman" w:cs="Times New Roman"/>
          <w:color w:val="auto"/>
        </w:rPr>
      </w:pPr>
    </w:p>
    <w:tbl>
      <w:tblPr>
        <w:tblW w:w="98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75"/>
        <w:gridCol w:w="4975"/>
        <w:gridCol w:w="2268"/>
        <w:gridCol w:w="1633"/>
      </w:tblGrid>
      <w:tr w:rsidR="009710D9" w:rsidRPr="009710D9" w:rsidTr="006F7EF8">
        <w:trPr>
          <w:trHeight w:val="20"/>
          <w:jc w:val="center"/>
        </w:trPr>
        <w:tc>
          <w:tcPr>
            <w:tcW w:w="975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</w:p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4975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2268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1633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 исполнения (фактический /целевой)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9851" w:type="dxa"/>
            <w:gridSpan w:val="4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Формирование земельного участка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975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4.1.1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975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схемы размещения границ земельного участка</w:t>
            </w:r>
          </w:p>
        </w:tc>
        <w:tc>
          <w:tcPr>
            <w:tcW w:w="2268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Администрация</w:t>
            </w:r>
          </w:p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МО / Инвестор</w:t>
            </w:r>
          </w:p>
        </w:tc>
        <w:tc>
          <w:tcPr>
            <w:tcW w:w="1633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975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4.1.2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975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Издание распоряжения об утверждении схемы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границ размещения земельного участка</w:t>
            </w:r>
          </w:p>
        </w:tc>
        <w:tc>
          <w:tcPr>
            <w:tcW w:w="2268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Администрация</w:t>
            </w:r>
          </w:p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МО</w:t>
            </w:r>
          </w:p>
        </w:tc>
        <w:tc>
          <w:tcPr>
            <w:tcW w:w="1633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 xml:space="preserve"> 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975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4.1.3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975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межевого плана, подача заявления на государственный кадастровый учет</w:t>
            </w:r>
          </w:p>
        </w:tc>
        <w:tc>
          <w:tcPr>
            <w:tcW w:w="2268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Администрация</w:t>
            </w:r>
          </w:p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МО / Инвестор</w:t>
            </w:r>
          </w:p>
        </w:tc>
        <w:tc>
          <w:tcPr>
            <w:tcW w:w="1633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975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4.1.4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975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Внесение в ЕГРН сведений о сформированном земельном участке</w:t>
            </w:r>
          </w:p>
        </w:tc>
        <w:tc>
          <w:tcPr>
            <w:tcW w:w="2268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ФГБУ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ФКП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Росреестра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по Ленинградской области</w:t>
            </w:r>
          </w:p>
        </w:tc>
        <w:tc>
          <w:tcPr>
            <w:tcW w:w="1633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</w:tc>
      </w:tr>
    </w:tbl>
    <w:p w:rsidR="009710D9" w:rsidRPr="009710D9" w:rsidRDefault="009710D9" w:rsidP="006F7EF8">
      <w:pPr>
        <w:jc w:val="center"/>
        <w:rPr>
          <w:rFonts w:ascii="Times New Roman" w:eastAsia="Times New Roman" w:hAnsi="Times New Roman" w:cs="Times New Roman"/>
          <w:color w:val="auto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49"/>
        <w:gridCol w:w="5541"/>
        <w:gridCol w:w="2115"/>
        <w:gridCol w:w="1559"/>
      </w:tblGrid>
      <w:tr w:rsidR="009710D9" w:rsidRPr="009710D9" w:rsidTr="006F7EF8">
        <w:trPr>
          <w:trHeight w:val="20"/>
          <w:jc w:val="center"/>
        </w:trPr>
        <w:tc>
          <w:tcPr>
            <w:tcW w:w="10064" w:type="dxa"/>
            <w:gridSpan w:val="4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Прохождение процедуры МВК</w:t>
            </w:r>
          </w:p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(Приказ комитета экономического развития и инвестиционной деятельности Ленинградской области от 26.05.2014 № 21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Об утверждении Регламента обеспечения работы межведомственной комиссии по размещению производственных сил на территории Ленинградской области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 (Приказ))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4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4.1.5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41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Разработка материалов декларации о намерениях реализации инвестиционного проекта</w:t>
            </w:r>
          </w:p>
        </w:tc>
        <w:tc>
          <w:tcPr>
            <w:tcW w:w="2115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559" w:type="dxa"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4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4.1.6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41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Обращение в Администрацию МО за предоставлением ходатайства о предоставлении земельного участка по 1-оз, выписками из генплана и ПЗЗ (муниципальная услуга), предварительных ТУ с указанием требуемых объемов ресурсов</w:t>
            </w:r>
          </w:p>
        </w:tc>
        <w:tc>
          <w:tcPr>
            <w:tcW w:w="2115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Администрация МО</w:t>
            </w:r>
          </w:p>
        </w:tc>
        <w:tc>
          <w:tcPr>
            <w:tcW w:w="1559" w:type="dxa"/>
            <w:hideMark/>
          </w:tcPr>
          <w:p w:rsidR="009710D9" w:rsidRPr="009710D9" w:rsidRDefault="009710D9" w:rsidP="006F7EF8">
            <w:pPr>
              <w:widowContro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для ускорения сроков необходимо обратиться одновременно с разработкой декларации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4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4.1.7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41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Обращение в комитет экономического развития и инвестиционной деятельности Ленинградской области (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КЭРиИД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) с заявлением и прилагаемыми к нему документами </w:t>
            </w:r>
          </w:p>
        </w:tc>
        <w:tc>
          <w:tcPr>
            <w:tcW w:w="2115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55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4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4.1.8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41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Рассмотрение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КЭРиИД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документов на предмет полноты представленных сведений и соответствия требованиям Приказа</w:t>
            </w:r>
          </w:p>
          <w:p w:rsidR="009710D9" w:rsidRPr="009710D9" w:rsidRDefault="009710D9" w:rsidP="006F7EF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В случае несоответствия пакета документов требованиям Приказа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КЭРиИД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оформляет письменный отказ и направляет его юридическому лицу</w:t>
            </w:r>
          </w:p>
        </w:tc>
        <w:tc>
          <w:tcPr>
            <w:tcW w:w="2115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КЭРиИД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155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 р.д.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4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4.1.9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41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Рассмотрение Членами МВК документов и направление в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КЭРиИД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своих заключений</w:t>
            </w:r>
          </w:p>
        </w:tc>
        <w:tc>
          <w:tcPr>
            <w:tcW w:w="2115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ОИВ ЛО, федеральные ведомства</w:t>
            </w:r>
          </w:p>
        </w:tc>
        <w:tc>
          <w:tcPr>
            <w:tcW w:w="155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4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4.1.10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41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юридическому лицу копии заключений, в том числе, при наличии замечаний, для доработки и снятия замечаний.</w:t>
            </w:r>
          </w:p>
          <w:p w:rsidR="009710D9" w:rsidRPr="009710D9" w:rsidRDefault="009710D9" w:rsidP="006F7EF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 случае отсутствия замечаний членов МВК см. 5.1.14</w:t>
            </w:r>
          </w:p>
          <w:p w:rsidR="009710D9" w:rsidRPr="009710D9" w:rsidRDefault="009710D9" w:rsidP="006F7EF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В случае если по результатам снятия замечаний Инвестором внесены изменения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и(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или) дополнения в материалы декларации о намерениях, Инвестор представляет в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КЭРиИД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 заявление по форме Приложения 5 Приказа</w:t>
            </w:r>
          </w:p>
          <w:p w:rsidR="009710D9" w:rsidRPr="009710D9" w:rsidRDefault="009710D9" w:rsidP="006F7EF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Доработка документов и снятие замечаний осуществляется однократно</w:t>
            </w:r>
          </w:p>
        </w:tc>
        <w:tc>
          <w:tcPr>
            <w:tcW w:w="2115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КЭРиИД</w:t>
            </w:r>
            <w:proofErr w:type="spellEnd"/>
          </w:p>
        </w:tc>
        <w:tc>
          <w:tcPr>
            <w:tcW w:w="155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7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4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4.1.11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541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Направление при повторном получении заявления и доработанных материалов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КЭРиИД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членам МВК, представившим заключения с замечаниями</w:t>
            </w:r>
          </w:p>
        </w:tc>
        <w:tc>
          <w:tcPr>
            <w:tcW w:w="2115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КЭРиИД</w:t>
            </w:r>
            <w:proofErr w:type="spellEnd"/>
          </w:p>
        </w:tc>
        <w:tc>
          <w:tcPr>
            <w:tcW w:w="155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7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4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4.1.12.</w:t>
            </w:r>
          </w:p>
        </w:tc>
        <w:tc>
          <w:tcPr>
            <w:tcW w:w="5541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Рассмотрение членами МВК доработанных документов и направление в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КЭРиИД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повторных заключений</w:t>
            </w:r>
          </w:p>
        </w:tc>
        <w:tc>
          <w:tcPr>
            <w:tcW w:w="2115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КЭРиИД</w:t>
            </w:r>
            <w:proofErr w:type="spellEnd"/>
          </w:p>
        </w:tc>
        <w:tc>
          <w:tcPr>
            <w:tcW w:w="155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14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4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4.1.13.</w:t>
            </w:r>
          </w:p>
        </w:tc>
        <w:tc>
          <w:tcPr>
            <w:tcW w:w="5541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всех доработанных материалов членам МВК для ознакомления и принятия решения на заседании МВК</w:t>
            </w:r>
          </w:p>
        </w:tc>
        <w:tc>
          <w:tcPr>
            <w:tcW w:w="2115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КЭРиИД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ЛО</w:t>
            </w:r>
          </w:p>
        </w:tc>
        <w:tc>
          <w:tcPr>
            <w:tcW w:w="155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 р.д.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4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4.1.14.</w:t>
            </w:r>
          </w:p>
        </w:tc>
        <w:tc>
          <w:tcPr>
            <w:tcW w:w="5541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Вынесение материалов на рассмотрение на заседании МВК (35 членов МВК) при участии юридического лица,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КЭРиИД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информирует участников и времени и дате проведения</w:t>
            </w:r>
          </w:p>
        </w:tc>
        <w:tc>
          <w:tcPr>
            <w:tcW w:w="2115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МВК</w:t>
            </w:r>
          </w:p>
        </w:tc>
        <w:tc>
          <w:tcPr>
            <w:tcW w:w="1559" w:type="dxa"/>
            <w:hideMark/>
          </w:tcPr>
          <w:p w:rsidR="009710D9" w:rsidRPr="009710D9" w:rsidRDefault="009710D9" w:rsidP="006F7EF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 р.д.</w:t>
            </w:r>
          </w:p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заседание МВК проводится минимум 1 раз в квартал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4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4.1.15.</w:t>
            </w:r>
          </w:p>
        </w:tc>
        <w:tc>
          <w:tcPr>
            <w:tcW w:w="5541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Офо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рмление протокола заседания МВК</w:t>
            </w:r>
          </w:p>
        </w:tc>
        <w:tc>
          <w:tcPr>
            <w:tcW w:w="2115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КЭРиИД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ЛО</w:t>
            </w:r>
          </w:p>
        </w:tc>
        <w:tc>
          <w:tcPr>
            <w:tcW w:w="155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5 р.д.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 даты проведения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заседания МВК</w:t>
            </w:r>
          </w:p>
        </w:tc>
      </w:tr>
    </w:tbl>
    <w:p w:rsidR="009710D9" w:rsidRPr="009710D9" w:rsidRDefault="009710D9" w:rsidP="006F7EF8">
      <w:pPr>
        <w:rPr>
          <w:rFonts w:ascii="Times New Roman" w:eastAsia="Times New Roman" w:hAnsi="Times New Roman" w:cs="Times New Roman"/>
          <w:color w:val="auto"/>
        </w:rPr>
      </w:pPr>
    </w:p>
    <w:tbl>
      <w:tblPr>
        <w:tblW w:w="10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50"/>
        <w:gridCol w:w="5383"/>
        <w:gridCol w:w="2410"/>
        <w:gridCol w:w="1420"/>
      </w:tblGrid>
      <w:tr w:rsidR="009710D9" w:rsidRPr="009710D9" w:rsidTr="006F7EF8">
        <w:trPr>
          <w:trHeight w:val="20"/>
          <w:jc w:val="center"/>
        </w:trPr>
        <w:tc>
          <w:tcPr>
            <w:tcW w:w="10063" w:type="dxa"/>
            <w:gridSpan w:val="4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Определение соответствия инвестиционного проекта критериями масштабного в соответствии с Постановлением Правительства Ленинградской области от 28.11.2016 № 451 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50" w:type="dxa"/>
            <w:hideMark/>
          </w:tcPr>
          <w:p w:rsidR="009710D9" w:rsidRPr="009710D9" w:rsidRDefault="009710D9" w:rsidP="00A4707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4.1.1</w:t>
            </w:r>
            <w:r w:rsidR="00A4707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83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Обращение в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Леноблкомимущество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с заявлением и прилагаемыми к нему документами (далее – Заявление 2):</w:t>
            </w:r>
          </w:p>
        </w:tc>
        <w:tc>
          <w:tcPr>
            <w:tcW w:w="241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42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50" w:type="dxa"/>
            <w:hideMark/>
          </w:tcPr>
          <w:p w:rsidR="009710D9" w:rsidRPr="009710D9" w:rsidRDefault="009710D9" w:rsidP="00A4707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4.1.1</w:t>
            </w:r>
            <w:r w:rsidR="00A4707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7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83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Регистрация Заявления 2</w:t>
            </w:r>
          </w:p>
        </w:tc>
        <w:tc>
          <w:tcPr>
            <w:tcW w:w="241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Леноблкомимущество</w:t>
            </w:r>
            <w:proofErr w:type="spellEnd"/>
          </w:p>
        </w:tc>
        <w:tc>
          <w:tcPr>
            <w:tcW w:w="142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2 р.д. со дня поступления Заявления 2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50" w:type="dxa"/>
            <w:hideMark/>
          </w:tcPr>
          <w:p w:rsidR="009710D9" w:rsidRPr="009710D9" w:rsidRDefault="009710D9" w:rsidP="00A4707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4.1.1</w:t>
            </w:r>
            <w:r w:rsidR="00A4707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8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83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Рассмотрение Заявления 2, проверка соответствия представленных юридическим лицом документов перечню и требованиям, а также полномочий лица, обратившегося в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Леноблкомимущество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; запрос в рамках межведомственного информационного взаимодействия необходимых документов.</w:t>
            </w:r>
          </w:p>
          <w:p w:rsidR="009710D9" w:rsidRPr="009710D9" w:rsidRDefault="009710D9" w:rsidP="006F7EF8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241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Леноблкомимущество</w:t>
            </w:r>
            <w:proofErr w:type="spellEnd"/>
          </w:p>
        </w:tc>
        <w:tc>
          <w:tcPr>
            <w:tcW w:w="142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10 р.д.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 даты регистрации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Заявления 2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50" w:type="dxa"/>
            <w:hideMark/>
          </w:tcPr>
          <w:p w:rsidR="009710D9" w:rsidRPr="009710D9" w:rsidRDefault="009710D9" w:rsidP="00A4707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4.1.1</w:t>
            </w:r>
            <w:r w:rsidR="00A4707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9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83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Уведомление юридического лица об оставлении Заявления 2  без рассмотрения с указанием причин оставления их без рассмотрения</w:t>
            </w:r>
          </w:p>
          <w:p w:rsidR="009710D9" w:rsidRPr="009710D9" w:rsidRDefault="009710D9" w:rsidP="006F7EF8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ИЛИ</w:t>
            </w:r>
          </w:p>
          <w:p w:rsidR="009710D9" w:rsidRPr="009710D9" w:rsidRDefault="009710D9" w:rsidP="006F7EF8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при отсутствии оснований для оставления Заявления 2 без рассмотрения направляет копии:</w:t>
            </w:r>
          </w:p>
          <w:p w:rsidR="009710D9" w:rsidRPr="009710D9" w:rsidRDefault="009710D9" w:rsidP="006F7EF8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- в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КЭРиИД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для определения соответствия проекта критериям, указанным в Областном законе Ленинградской области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 критериях, которым должны соответствовать объекты социально-культурного и коммунально-бытового назначения, масштабные инвестиционные проекты, для размещения (реализации) которых земельные участки предоставляются в аренду без проведения торгов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от 11.02.2016 № 1-оз, на основании заключения МВК;</w:t>
            </w:r>
          </w:p>
          <w:p w:rsidR="009710D9" w:rsidRPr="009710D9" w:rsidRDefault="009710D9" w:rsidP="006F7EF8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- в орган местного самоуправления Ленинградской области (ОМСУ ЛО) для подготовки заключения о возможности (невозможности) предоставления юридическому лицу испрашиваемого земельного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участка в аренду без торгов</w:t>
            </w:r>
          </w:p>
        </w:tc>
        <w:tc>
          <w:tcPr>
            <w:tcW w:w="241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Леноблкомимущество</w:t>
            </w:r>
            <w:proofErr w:type="spellEnd"/>
          </w:p>
        </w:tc>
        <w:tc>
          <w:tcPr>
            <w:tcW w:w="142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15 р.д.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 даты регистрации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Заявления 2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50" w:type="dxa"/>
            <w:hideMark/>
          </w:tcPr>
          <w:p w:rsidR="009710D9" w:rsidRPr="009710D9" w:rsidRDefault="009710D9" w:rsidP="00A4707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4.1.</w:t>
            </w:r>
            <w:r w:rsidR="00A4707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20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83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Регистрация Заявление 2</w:t>
            </w:r>
          </w:p>
        </w:tc>
        <w:tc>
          <w:tcPr>
            <w:tcW w:w="241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КЭРиИД</w:t>
            </w:r>
            <w:proofErr w:type="spellEnd"/>
          </w:p>
        </w:tc>
        <w:tc>
          <w:tcPr>
            <w:tcW w:w="142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2 р.д. со дня поступления Заявления 2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50" w:type="dxa"/>
            <w:hideMark/>
          </w:tcPr>
          <w:p w:rsidR="009710D9" w:rsidRPr="009710D9" w:rsidRDefault="009710D9" w:rsidP="00A4707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4.1.2</w:t>
            </w:r>
            <w:r w:rsidR="00A4707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83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Проверка Заявление 2 и пакета документов, подготовка заключения и направление его в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Леноблкомимущество</w:t>
            </w:r>
            <w:proofErr w:type="spellEnd"/>
          </w:p>
        </w:tc>
        <w:tc>
          <w:tcPr>
            <w:tcW w:w="241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КЭРиИД</w:t>
            </w:r>
            <w:proofErr w:type="spellEnd"/>
          </w:p>
        </w:tc>
        <w:tc>
          <w:tcPr>
            <w:tcW w:w="142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15 р.д.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 даты регистрации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Заявления 2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50" w:type="dxa"/>
            <w:hideMark/>
          </w:tcPr>
          <w:p w:rsidR="009710D9" w:rsidRPr="009710D9" w:rsidRDefault="009710D9" w:rsidP="00A4707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4.1.2</w:t>
            </w:r>
            <w:r w:rsidR="00A4707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2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83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Регистрация поступившего заключения 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КЭРиИД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и ОМСУ ЛО</w:t>
            </w:r>
          </w:p>
          <w:p w:rsidR="009710D9" w:rsidRPr="009710D9" w:rsidRDefault="009710D9" w:rsidP="006F7EF8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Порядок взаимодействия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Леноблкомимущества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с ОМСУ по вопросу подготовки заключения о возможности (невозможности) предоставления юридическому лицу испрашиваемого земельного участка в аренду без проведения торгов утверждается его нормативным правовым актам</w:t>
            </w:r>
          </w:p>
        </w:tc>
        <w:tc>
          <w:tcPr>
            <w:tcW w:w="241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Леноблкомимущество</w:t>
            </w:r>
            <w:proofErr w:type="spellEnd"/>
          </w:p>
        </w:tc>
        <w:tc>
          <w:tcPr>
            <w:tcW w:w="142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2 р.д. со дня поступления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50" w:type="dxa"/>
            <w:hideMark/>
          </w:tcPr>
          <w:p w:rsidR="009710D9" w:rsidRPr="009710D9" w:rsidRDefault="009710D9" w:rsidP="00A4707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4.1.2</w:t>
            </w:r>
            <w:r w:rsidR="00A4707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83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Рассмотрение документов и подготовка заключения о признании проекта соответствующим критериям 1-оз и признании возможным предоставления земельного участка в аренду без проведения торгов для реализации проекта</w:t>
            </w:r>
          </w:p>
        </w:tc>
        <w:tc>
          <w:tcPr>
            <w:tcW w:w="241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Леноблкомимущество</w:t>
            </w:r>
            <w:proofErr w:type="spellEnd"/>
          </w:p>
        </w:tc>
        <w:tc>
          <w:tcPr>
            <w:tcW w:w="142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10 р.д. со дня поступления документов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50" w:type="dxa"/>
            <w:hideMark/>
          </w:tcPr>
          <w:p w:rsidR="009710D9" w:rsidRPr="009710D9" w:rsidRDefault="009710D9" w:rsidP="00A4707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4.1.2</w:t>
            </w:r>
            <w:r w:rsidR="00A4707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83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– Уведомление об отказе (при наличии оснований для отказа юр. лицу в предоставлении земельного участка в аренду без проведения торгов) юридическое лицо,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КЭРиИД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и ОМСУ в письменной форме;</w:t>
            </w:r>
          </w:p>
          <w:p w:rsidR="009710D9" w:rsidRPr="009710D9" w:rsidRDefault="009710D9" w:rsidP="006F7EF8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– Подготовка проекта распоряжения Губернатора Ленинградской области при отсутствии оснований для отказа юр. лицу в предоставлении земельного участка в аренду без проведения торгов </w:t>
            </w:r>
          </w:p>
        </w:tc>
        <w:tc>
          <w:tcPr>
            <w:tcW w:w="241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Леноблкомимущество</w:t>
            </w:r>
            <w:proofErr w:type="spellEnd"/>
          </w:p>
        </w:tc>
        <w:tc>
          <w:tcPr>
            <w:tcW w:w="142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60 р.д.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 даты регистрации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Заявления 2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50" w:type="dxa"/>
            <w:hideMark/>
          </w:tcPr>
          <w:p w:rsidR="009710D9" w:rsidRPr="009710D9" w:rsidRDefault="009710D9" w:rsidP="00A4707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4.1.2</w:t>
            </w:r>
            <w:r w:rsidR="00A4707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83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заключения о соответствии проекта критериям 1-ОЗ</w:t>
            </w:r>
          </w:p>
        </w:tc>
        <w:tc>
          <w:tcPr>
            <w:tcW w:w="241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КЭРиИД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ЛО</w:t>
            </w:r>
          </w:p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Администрация района</w:t>
            </w:r>
          </w:p>
        </w:tc>
        <w:tc>
          <w:tcPr>
            <w:tcW w:w="142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50" w:type="dxa"/>
            <w:hideMark/>
          </w:tcPr>
          <w:p w:rsidR="009710D9" w:rsidRPr="009710D9" w:rsidRDefault="009710D9" w:rsidP="00A4707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4.1.2</w:t>
            </w:r>
            <w:r w:rsidR="00A4707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83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Согласование Распоряжения Губернатора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br/>
              <w:t>с уполномоченными органами</w:t>
            </w:r>
          </w:p>
        </w:tc>
        <w:tc>
          <w:tcPr>
            <w:tcW w:w="241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КУГИ ЛО </w:t>
            </w:r>
          </w:p>
        </w:tc>
        <w:tc>
          <w:tcPr>
            <w:tcW w:w="142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850" w:type="dxa"/>
            <w:hideMark/>
          </w:tcPr>
          <w:p w:rsidR="009710D9" w:rsidRPr="009710D9" w:rsidRDefault="009710D9" w:rsidP="00A4707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4.1.2</w:t>
            </w:r>
            <w:r w:rsidR="00A4707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7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83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Подписание распоряжения Губернатора области</w:t>
            </w:r>
          </w:p>
        </w:tc>
        <w:tc>
          <w:tcPr>
            <w:tcW w:w="241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Губернатор области</w:t>
            </w:r>
          </w:p>
        </w:tc>
        <w:tc>
          <w:tcPr>
            <w:tcW w:w="1420" w:type="dxa"/>
            <w:hideMark/>
          </w:tcPr>
          <w:p w:rsidR="009710D9" w:rsidRPr="009710D9" w:rsidRDefault="009710D9" w:rsidP="006F7EF8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 р.д. со дня принятия</w:t>
            </w:r>
          </w:p>
        </w:tc>
      </w:tr>
    </w:tbl>
    <w:p w:rsidR="009710D9" w:rsidRPr="009710D9" w:rsidRDefault="009710D9" w:rsidP="006F7EF8">
      <w:pPr>
        <w:jc w:val="center"/>
        <w:rPr>
          <w:rFonts w:ascii="Times New Roman" w:eastAsia="Times New Roman" w:hAnsi="Times New Roman" w:cs="Times New Roman"/>
          <w:color w:val="auto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75"/>
        <w:gridCol w:w="5430"/>
        <w:gridCol w:w="2380"/>
        <w:gridCol w:w="1279"/>
      </w:tblGrid>
      <w:tr w:rsidR="009710D9" w:rsidRPr="009710D9" w:rsidTr="006F7EF8">
        <w:trPr>
          <w:trHeight w:val="20"/>
          <w:jc w:val="center"/>
        </w:trPr>
        <w:tc>
          <w:tcPr>
            <w:tcW w:w="10064" w:type="dxa"/>
            <w:gridSpan w:val="4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Заключение договора аренды земельного участка с администрацией района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975" w:type="dxa"/>
            <w:hideMark/>
          </w:tcPr>
          <w:p w:rsidR="009710D9" w:rsidRPr="009710D9" w:rsidRDefault="009710D9" w:rsidP="00A4707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4.1.2</w:t>
            </w:r>
            <w:r w:rsidR="00A4707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5430" w:type="dxa"/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:rsidR="009710D9" w:rsidRPr="009710D9" w:rsidRDefault="009710D9" w:rsidP="006F7EF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Формирование договора аренды и согласование его с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Леноблкомимущество</w:t>
            </w:r>
            <w:proofErr w:type="spellEnd"/>
          </w:p>
        </w:tc>
        <w:tc>
          <w:tcPr>
            <w:tcW w:w="2380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Администрация</w:t>
            </w:r>
          </w:p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района</w:t>
            </w:r>
          </w:p>
        </w:tc>
        <w:tc>
          <w:tcPr>
            <w:tcW w:w="127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</w:tc>
      </w:tr>
    </w:tbl>
    <w:p w:rsidR="006F7EF8" w:rsidRDefault="006F7EF8" w:rsidP="006F7EF8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6F7EF8" w:rsidRDefault="006F7EF8" w:rsidP="006F7EF8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6F7EF8" w:rsidRDefault="006F7EF8" w:rsidP="006F7EF8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6F7EF8" w:rsidRDefault="006F7EF8" w:rsidP="006F7EF8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6F7EF8" w:rsidRDefault="006F7EF8" w:rsidP="006F7EF8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6F7EF8" w:rsidRDefault="006F7EF8" w:rsidP="006F7EF8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6F7EF8" w:rsidRDefault="006F7EF8" w:rsidP="006F7EF8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6F7EF8" w:rsidRDefault="006F7EF8" w:rsidP="006F7EF8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Pr="006F7EF8" w:rsidRDefault="009710D9" w:rsidP="006F7EF8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6F7EF8">
        <w:rPr>
          <w:rFonts w:ascii="Times New Roman" w:eastAsia="Times New Roman" w:hAnsi="Times New Roman" w:cs="Times New Roman"/>
          <w:color w:val="auto"/>
        </w:rPr>
        <w:lastRenderedPageBreak/>
        <w:t>4.2. Получение земельного участка на торгах</w:t>
      </w:r>
    </w:p>
    <w:p w:rsidR="009710D9" w:rsidRPr="006F7EF8" w:rsidRDefault="009710D9" w:rsidP="006F7EF8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tbl>
      <w:tblPr>
        <w:tblW w:w="10020" w:type="dxa"/>
        <w:jc w:val="center"/>
        <w:tblInd w:w="-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780"/>
        <w:gridCol w:w="5791"/>
        <w:gridCol w:w="1949"/>
        <w:gridCol w:w="1500"/>
      </w:tblGrid>
      <w:tr w:rsidR="009710D9" w:rsidRPr="009710D9" w:rsidTr="006F7EF8">
        <w:trPr>
          <w:trHeight w:val="20"/>
          <w:jc w:val="center"/>
        </w:trPr>
        <w:tc>
          <w:tcPr>
            <w:tcW w:w="780" w:type="dxa"/>
            <w:vAlign w:val="center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5791" w:type="dxa"/>
            <w:vAlign w:val="center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1949" w:type="dxa"/>
            <w:vAlign w:val="center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1500" w:type="dxa"/>
            <w:vAlign w:val="center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 исполнения (фактический /целевой)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780" w:type="dxa"/>
            <w:hideMark/>
          </w:tcPr>
          <w:p w:rsidR="009710D9" w:rsidRPr="009710D9" w:rsidRDefault="009710D9" w:rsidP="006F7EF8">
            <w:pPr>
              <w:widowContro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4.2.1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91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Подача заявления в уполномоченный орган о проведен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ии ау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кциона</w:t>
            </w:r>
          </w:p>
        </w:tc>
        <w:tc>
          <w:tcPr>
            <w:tcW w:w="194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500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 р.д.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780" w:type="dxa"/>
            <w:hideMark/>
          </w:tcPr>
          <w:p w:rsidR="009710D9" w:rsidRPr="009710D9" w:rsidRDefault="009710D9" w:rsidP="006F7EF8">
            <w:pPr>
              <w:widowContro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4.2.2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91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Принятие решения о проведен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ии ау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кциона, получение информации о возможности технологического присоединения ОКС к инженерным сетям, определение рыночная стоимость</w:t>
            </w:r>
          </w:p>
        </w:tc>
        <w:tc>
          <w:tcPr>
            <w:tcW w:w="194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Администрация района</w:t>
            </w:r>
          </w:p>
        </w:tc>
        <w:tc>
          <w:tcPr>
            <w:tcW w:w="1500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60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780" w:type="dxa"/>
            <w:hideMark/>
          </w:tcPr>
          <w:p w:rsidR="009710D9" w:rsidRPr="009710D9" w:rsidRDefault="009710D9" w:rsidP="006F7EF8">
            <w:pPr>
              <w:widowContro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4.2.3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91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Размещение информации об аукционе  на официальном сайте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torgi.gov.ru</w:t>
            </w:r>
            <w:proofErr w:type="spellEnd"/>
          </w:p>
        </w:tc>
        <w:tc>
          <w:tcPr>
            <w:tcW w:w="194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Администрация района</w:t>
            </w:r>
          </w:p>
        </w:tc>
        <w:tc>
          <w:tcPr>
            <w:tcW w:w="1500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 р.д.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780" w:type="dxa"/>
            <w:hideMark/>
          </w:tcPr>
          <w:p w:rsidR="009710D9" w:rsidRPr="009710D9" w:rsidRDefault="009710D9" w:rsidP="006F7EF8">
            <w:pPr>
              <w:widowContro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4.2.4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91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Проведение аукциона</w:t>
            </w:r>
          </w:p>
        </w:tc>
        <w:tc>
          <w:tcPr>
            <w:tcW w:w="194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Администрация района</w:t>
            </w:r>
          </w:p>
        </w:tc>
        <w:tc>
          <w:tcPr>
            <w:tcW w:w="1500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  <w:tr w:rsidR="009710D9" w:rsidRPr="009710D9" w:rsidTr="006F7EF8">
        <w:trPr>
          <w:trHeight w:val="20"/>
          <w:jc w:val="center"/>
        </w:trPr>
        <w:tc>
          <w:tcPr>
            <w:tcW w:w="780" w:type="dxa"/>
            <w:hideMark/>
          </w:tcPr>
          <w:p w:rsidR="009710D9" w:rsidRPr="009710D9" w:rsidRDefault="009710D9" w:rsidP="006F7EF8">
            <w:pPr>
              <w:widowContro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4.2.5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91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Заключение договора с инвестором</w:t>
            </w:r>
          </w:p>
        </w:tc>
        <w:tc>
          <w:tcPr>
            <w:tcW w:w="1949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Администрация района</w:t>
            </w:r>
          </w:p>
        </w:tc>
        <w:tc>
          <w:tcPr>
            <w:tcW w:w="1500" w:type="dxa"/>
            <w:hideMark/>
          </w:tcPr>
          <w:p w:rsidR="009710D9" w:rsidRPr="009710D9" w:rsidRDefault="009710D9" w:rsidP="006F7EF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</w:tr>
    </w:tbl>
    <w:p w:rsidR="006F7EF8" w:rsidRDefault="006F7EF8" w:rsidP="006F7EF8">
      <w:pPr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Default="009710D9" w:rsidP="006F7EF8">
      <w:pPr>
        <w:jc w:val="center"/>
        <w:rPr>
          <w:rFonts w:ascii="Times New Roman" w:eastAsia="Times New Roman" w:hAnsi="Times New Roman" w:cs="Times New Roman"/>
          <w:color w:val="auto"/>
        </w:rPr>
      </w:pPr>
      <w:r w:rsidRPr="006F7EF8">
        <w:rPr>
          <w:rFonts w:ascii="Times New Roman" w:eastAsia="Times New Roman" w:hAnsi="Times New Roman" w:cs="Times New Roman"/>
          <w:color w:val="auto"/>
        </w:rPr>
        <w:t>Раздел 5. Обеспечение инженерной инфраструктурой</w:t>
      </w:r>
    </w:p>
    <w:p w:rsidR="006F7EF8" w:rsidRPr="006F7EF8" w:rsidRDefault="006F7EF8" w:rsidP="006F7EF8">
      <w:pPr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Pr="006F7EF8" w:rsidRDefault="009710D9" w:rsidP="006F7EF8">
      <w:pPr>
        <w:jc w:val="center"/>
        <w:rPr>
          <w:rFonts w:ascii="Times New Roman" w:eastAsia="Times New Roman" w:hAnsi="Times New Roman" w:cs="Times New Roman"/>
          <w:color w:val="auto"/>
        </w:rPr>
      </w:pPr>
      <w:r w:rsidRPr="006F7EF8">
        <w:rPr>
          <w:rFonts w:ascii="Times New Roman" w:eastAsia="Times New Roman" w:hAnsi="Times New Roman" w:cs="Times New Roman"/>
          <w:color w:val="auto"/>
        </w:rPr>
        <w:t>5.1. Присоединение к сетям на электроснабжения</w:t>
      </w:r>
    </w:p>
    <w:p w:rsidR="009710D9" w:rsidRPr="006F7EF8" w:rsidRDefault="009710D9" w:rsidP="006F7EF8">
      <w:pPr>
        <w:jc w:val="center"/>
        <w:rPr>
          <w:rFonts w:ascii="Times New Roman" w:eastAsia="Times New Roman" w:hAnsi="Times New Roman" w:cs="Times New Roman"/>
          <w:color w:val="auto"/>
        </w:rPr>
      </w:pPr>
    </w:p>
    <w:tbl>
      <w:tblPr>
        <w:tblW w:w="10135" w:type="dxa"/>
        <w:jc w:val="center"/>
        <w:tblInd w:w="-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3"/>
        <w:gridCol w:w="5483"/>
        <w:gridCol w:w="2236"/>
        <w:gridCol w:w="1523"/>
      </w:tblGrid>
      <w:tr w:rsidR="009710D9" w:rsidRPr="009710D9" w:rsidTr="00ED17C3">
        <w:trPr>
          <w:trHeight w:val="20"/>
          <w:jc w:val="center"/>
        </w:trPr>
        <w:tc>
          <w:tcPr>
            <w:tcW w:w="893" w:type="dxa"/>
            <w:vAlign w:val="center"/>
            <w:hideMark/>
          </w:tcPr>
          <w:p w:rsidR="009710D9" w:rsidRPr="009710D9" w:rsidRDefault="009710D9" w:rsidP="006F7EF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5483" w:type="dxa"/>
            <w:vAlign w:val="center"/>
            <w:hideMark/>
          </w:tcPr>
          <w:p w:rsidR="009710D9" w:rsidRPr="009710D9" w:rsidRDefault="009710D9" w:rsidP="006F7EF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2236" w:type="dxa"/>
            <w:vAlign w:val="center"/>
            <w:hideMark/>
          </w:tcPr>
          <w:p w:rsidR="009710D9" w:rsidRPr="009710D9" w:rsidRDefault="009710D9" w:rsidP="006F7EF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1523" w:type="dxa"/>
            <w:vAlign w:val="center"/>
            <w:hideMark/>
          </w:tcPr>
          <w:p w:rsidR="009710D9" w:rsidRPr="009710D9" w:rsidRDefault="009710D9" w:rsidP="006F7EF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 исполнения (фактический /целевой)</w:t>
            </w:r>
          </w:p>
        </w:tc>
      </w:tr>
      <w:tr w:rsidR="009710D9" w:rsidRPr="009710D9" w:rsidTr="00ED17C3">
        <w:trPr>
          <w:trHeight w:val="20"/>
          <w:jc w:val="center"/>
        </w:trPr>
        <w:tc>
          <w:tcPr>
            <w:tcW w:w="893" w:type="dxa"/>
            <w:hideMark/>
          </w:tcPr>
          <w:p w:rsidR="009710D9" w:rsidRPr="009710D9" w:rsidRDefault="009710D9" w:rsidP="006F7EF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5.1.1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83" w:type="dxa"/>
            <w:hideMark/>
          </w:tcPr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Подача заявки (рекомендуемую форму заявки можно запросить по телефону горячей линии, а также в личном кабинете) и необходимых документов на техническое подключение (ТП)</w:t>
            </w:r>
          </w:p>
        </w:tc>
        <w:tc>
          <w:tcPr>
            <w:tcW w:w="2236" w:type="dxa"/>
            <w:hideMark/>
          </w:tcPr>
          <w:p w:rsidR="009710D9" w:rsidRPr="009710D9" w:rsidRDefault="009710D9" w:rsidP="006F7EF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523" w:type="dxa"/>
            <w:hideMark/>
          </w:tcPr>
          <w:p w:rsidR="009710D9" w:rsidRPr="009710D9" w:rsidRDefault="009710D9" w:rsidP="006F7EF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инвестором</w:t>
            </w:r>
          </w:p>
        </w:tc>
      </w:tr>
      <w:tr w:rsidR="009710D9" w:rsidRPr="009710D9" w:rsidTr="00ED17C3">
        <w:trPr>
          <w:trHeight w:val="20"/>
          <w:jc w:val="center"/>
        </w:trPr>
        <w:tc>
          <w:tcPr>
            <w:tcW w:w="893" w:type="dxa"/>
            <w:hideMark/>
          </w:tcPr>
          <w:p w:rsidR="009710D9" w:rsidRPr="009710D9" w:rsidRDefault="009710D9" w:rsidP="006F7EF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5.1.2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83" w:type="dxa"/>
            <w:hideMark/>
          </w:tcPr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Прием и проверка Заявки и необходимых документов на ТП</w:t>
            </w:r>
          </w:p>
        </w:tc>
        <w:tc>
          <w:tcPr>
            <w:tcW w:w="2236" w:type="dxa"/>
            <w:hideMark/>
          </w:tcPr>
          <w:p w:rsidR="009710D9" w:rsidRPr="009710D9" w:rsidRDefault="009710D9" w:rsidP="006F7EF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Электроснабжающая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организация</w:t>
            </w:r>
          </w:p>
        </w:tc>
        <w:tc>
          <w:tcPr>
            <w:tcW w:w="1523" w:type="dxa"/>
            <w:hideMark/>
          </w:tcPr>
          <w:p w:rsidR="009710D9" w:rsidRPr="009710D9" w:rsidRDefault="009710D9" w:rsidP="006F7EF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В течение дня, в рамках которого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осуществлена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подачи заявки</w:t>
            </w:r>
          </w:p>
        </w:tc>
      </w:tr>
      <w:tr w:rsidR="009710D9" w:rsidRPr="009710D9" w:rsidTr="00ED17C3">
        <w:trPr>
          <w:trHeight w:val="20"/>
          <w:jc w:val="center"/>
        </w:trPr>
        <w:tc>
          <w:tcPr>
            <w:tcW w:w="893" w:type="dxa"/>
            <w:hideMark/>
          </w:tcPr>
          <w:p w:rsidR="009710D9" w:rsidRPr="009710D9" w:rsidRDefault="009710D9" w:rsidP="006F7EF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5.1.3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83" w:type="dxa"/>
            <w:hideMark/>
          </w:tcPr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Уведомление инвестора о необходимости предоставления дополнительных сведений и документов</w:t>
            </w:r>
          </w:p>
        </w:tc>
        <w:tc>
          <w:tcPr>
            <w:tcW w:w="2236" w:type="dxa"/>
            <w:hideMark/>
          </w:tcPr>
          <w:p w:rsidR="009710D9" w:rsidRPr="009710D9" w:rsidRDefault="009710D9" w:rsidP="006F7EF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Электроснабжающая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организация</w:t>
            </w:r>
          </w:p>
        </w:tc>
        <w:tc>
          <w:tcPr>
            <w:tcW w:w="1523" w:type="dxa"/>
            <w:hideMark/>
          </w:tcPr>
          <w:p w:rsidR="009710D9" w:rsidRPr="009710D9" w:rsidRDefault="009710D9" w:rsidP="006F7EF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не более 6 р.д.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 даты поступления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заявки</w:t>
            </w:r>
          </w:p>
        </w:tc>
      </w:tr>
      <w:tr w:rsidR="009710D9" w:rsidRPr="009710D9" w:rsidTr="00ED17C3">
        <w:trPr>
          <w:trHeight w:val="20"/>
          <w:jc w:val="center"/>
        </w:trPr>
        <w:tc>
          <w:tcPr>
            <w:tcW w:w="893" w:type="dxa"/>
            <w:hideMark/>
          </w:tcPr>
          <w:p w:rsidR="009710D9" w:rsidRPr="009710D9" w:rsidRDefault="009710D9" w:rsidP="006F7EF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5.1.4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83" w:type="dxa"/>
            <w:hideMark/>
          </w:tcPr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Разработка ТУ и подготовка проекта Договора ТП</w:t>
            </w:r>
          </w:p>
        </w:tc>
        <w:tc>
          <w:tcPr>
            <w:tcW w:w="2236" w:type="dxa"/>
            <w:hideMark/>
          </w:tcPr>
          <w:p w:rsidR="009710D9" w:rsidRPr="009710D9" w:rsidRDefault="009710D9" w:rsidP="006F7EF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Электроснабжающая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организация</w:t>
            </w:r>
          </w:p>
        </w:tc>
        <w:tc>
          <w:tcPr>
            <w:tcW w:w="1523" w:type="dxa"/>
            <w:hideMark/>
          </w:tcPr>
          <w:p w:rsidR="009710D9" w:rsidRPr="009710D9" w:rsidRDefault="009710D9" w:rsidP="006F7EF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После получения комплектной заявки на ТП</w:t>
            </w:r>
          </w:p>
        </w:tc>
      </w:tr>
      <w:tr w:rsidR="009710D9" w:rsidRPr="009710D9" w:rsidTr="00ED17C3">
        <w:trPr>
          <w:trHeight w:val="20"/>
          <w:jc w:val="center"/>
        </w:trPr>
        <w:tc>
          <w:tcPr>
            <w:tcW w:w="893" w:type="dxa"/>
            <w:hideMark/>
          </w:tcPr>
          <w:p w:rsidR="009710D9" w:rsidRPr="009710D9" w:rsidRDefault="009710D9" w:rsidP="006F7EF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5.1.5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83" w:type="dxa"/>
            <w:hideMark/>
          </w:tcPr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Выполнение расчета платы за ТП</w:t>
            </w:r>
          </w:p>
        </w:tc>
        <w:tc>
          <w:tcPr>
            <w:tcW w:w="2236" w:type="dxa"/>
            <w:hideMark/>
          </w:tcPr>
          <w:p w:rsidR="009710D9" w:rsidRPr="009710D9" w:rsidRDefault="009710D9" w:rsidP="006F7EF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Электроснабжающая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организация</w:t>
            </w:r>
          </w:p>
        </w:tc>
        <w:tc>
          <w:tcPr>
            <w:tcW w:w="1523" w:type="dxa"/>
            <w:hideMark/>
          </w:tcPr>
          <w:p w:rsidR="009710D9" w:rsidRPr="009710D9" w:rsidRDefault="009710D9" w:rsidP="006F7EF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 xml:space="preserve">1 день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с даты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разработки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ТУ</w:t>
            </w:r>
          </w:p>
        </w:tc>
      </w:tr>
      <w:tr w:rsidR="009710D9" w:rsidRPr="009710D9" w:rsidTr="00ED17C3">
        <w:trPr>
          <w:trHeight w:val="20"/>
          <w:jc w:val="center"/>
        </w:trPr>
        <w:tc>
          <w:tcPr>
            <w:tcW w:w="893" w:type="dxa"/>
            <w:hideMark/>
          </w:tcPr>
          <w:p w:rsidR="009710D9" w:rsidRPr="009710D9" w:rsidRDefault="009710D9" w:rsidP="006F7EF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5.1.6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83" w:type="dxa"/>
            <w:hideMark/>
          </w:tcPr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оферты Договора ТП с указанием минимального размера платы за ТП и срока исполнения мероприятий по ТП</w:t>
            </w:r>
          </w:p>
        </w:tc>
        <w:tc>
          <w:tcPr>
            <w:tcW w:w="2236" w:type="dxa"/>
            <w:hideMark/>
          </w:tcPr>
          <w:p w:rsidR="009710D9" w:rsidRPr="009710D9" w:rsidRDefault="009710D9" w:rsidP="006F7EF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Электроснабжающая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организация, инвестор</w:t>
            </w:r>
          </w:p>
        </w:tc>
        <w:tc>
          <w:tcPr>
            <w:tcW w:w="1523" w:type="dxa"/>
            <w:hideMark/>
          </w:tcPr>
          <w:p w:rsidR="009710D9" w:rsidRPr="009710D9" w:rsidRDefault="009710D9" w:rsidP="006F7EF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В срок не более 45 р.д. с даты получения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запроса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.О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готовности проекта Договора ТП заявителю направляют почтовое уведомление,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смс-уведомления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и (или) информируют по телефону</w:t>
            </w:r>
          </w:p>
        </w:tc>
      </w:tr>
      <w:tr w:rsidR="009710D9" w:rsidRPr="009710D9" w:rsidTr="00ED17C3">
        <w:trPr>
          <w:trHeight w:val="20"/>
          <w:jc w:val="center"/>
        </w:trPr>
        <w:tc>
          <w:tcPr>
            <w:tcW w:w="893" w:type="dxa"/>
            <w:hideMark/>
          </w:tcPr>
          <w:p w:rsidR="009710D9" w:rsidRPr="009710D9" w:rsidRDefault="009710D9" w:rsidP="006F7EF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5.1.7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83" w:type="dxa"/>
            <w:hideMark/>
          </w:tcPr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Выполнение мероприятий, предусмотренных ТУ, осуществляется в следующем порядке:</w:t>
            </w:r>
          </w:p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-выполнение проектно-изыскательских работ;</w:t>
            </w:r>
          </w:p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-поставка оборудования и материалов;</w:t>
            </w:r>
          </w:p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-выполнение строительно-монтажных работ;</w:t>
            </w:r>
          </w:p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-проведение пуско-наладочных работ.</w:t>
            </w:r>
          </w:p>
        </w:tc>
        <w:tc>
          <w:tcPr>
            <w:tcW w:w="2236" w:type="dxa"/>
            <w:hideMark/>
          </w:tcPr>
          <w:p w:rsidR="009710D9" w:rsidRPr="009710D9" w:rsidRDefault="009710D9" w:rsidP="006F7EF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Электроснабжающая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организация</w:t>
            </w:r>
          </w:p>
        </w:tc>
        <w:tc>
          <w:tcPr>
            <w:tcW w:w="1523" w:type="dxa"/>
            <w:hideMark/>
          </w:tcPr>
          <w:p w:rsidR="009710D9" w:rsidRPr="009710D9" w:rsidRDefault="009710D9" w:rsidP="006F7EF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 выполнения мероприятий по ТП (исчисляется со дня заключения договора ТП) от 15 р.д. до 1 года</w:t>
            </w:r>
          </w:p>
        </w:tc>
      </w:tr>
      <w:tr w:rsidR="009710D9" w:rsidRPr="009710D9" w:rsidTr="00ED17C3">
        <w:trPr>
          <w:trHeight w:val="20"/>
          <w:jc w:val="center"/>
        </w:trPr>
        <w:tc>
          <w:tcPr>
            <w:tcW w:w="893" w:type="dxa"/>
            <w:hideMark/>
          </w:tcPr>
          <w:p w:rsidR="009710D9" w:rsidRPr="009710D9" w:rsidRDefault="009710D9" w:rsidP="006F7EF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5.1.8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83" w:type="dxa"/>
            <w:hideMark/>
          </w:tcPr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Направление уведомления о выполнении Заявителем ТУ и заявления об осуществлении допуска в эксплуатацию приборов учета электрической энергии с приложением:</w:t>
            </w:r>
          </w:p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 копии сертификатов соответствия на электрооборудование</w:t>
            </w:r>
          </w:p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 копии разделов проектной документации, предусматривающих технические решения, обеспечивающие выполнение ТУ</w:t>
            </w:r>
          </w:p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 документы, содержащие информацию о результатах проведения пусконаладочных работ, приемо-сдаточных и иных испытаний</w:t>
            </w:r>
          </w:p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- нормальные (временные нормальные) схемы электрических соединений объекта электроэнергетики </w:t>
            </w:r>
          </w:p>
        </w:tc>
        <w:tc>
          <w:tcPr>
            <w:tcW w:w="2236" w:type="dxa"/>
            <w:hideMark/>
          </w:tcPr>
          <w:p w:rsidR="009710D9" w:rsidRPr="009710D9" w:rsidRDefault="009710D9" w:rsidP="006F7EF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523" w:type="dxa"/>
            <w:hideMark/>
          </w:tcPr>
          <w:p w:rsidR="009710D9" w:rsidRPr="009710D9" w:rsidRDefault="009710D9" w:rsidP="006F7EF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</w:tc>
      </w:tr>
      <w:tr w:rsidR="009710D9" w:rsidRPr="009710D9" w:rsidTr="00ED17C3">
        <w:trPr>
          <w:trHeight w:val="20"/>
          <w:jc w:val="center"/>
        </w:trPr>
        <w:tc>
          <w:tcPr>
            <w:tcW w:w="893" w:type="dxa"/>
            <w:hideMark/>
          </w:tcPr>
          <w:p w:rsidR="009710D9" w:rsidRPr="009710D9" w:rsidRDefault="009710D9" w:rsidP="006F7EF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5.1.9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83" w:type="dxa"/>
            <w:hideMark/>
          </w:tcPr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Проверка выполнения ТУ проводится по следующим этапам:</w:t>
            </w:r>
          </w:p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 Проверка соответствия технических решений, параметров оборудования (устройств) и проведенных мероприятий, указанных в документах, приложенных к Уведомлению о выполнении технических условий;</w:t>
            </w:r>
          </w:p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- Осмотр (повторный осмотр)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СО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присоединяемых электрических соединений (ЭУ) Заявителя, построенных (реконструированных) в рамках выполнения ТУ, на соответствие фактически выполненных Заявителем мероприятий по ТП ТУ и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представленной Заявителем проектной документации, а в случаях, если в соответствии с законодательством Российской Федерации о градостроительной деятельности разработка проектной документации не является обязательной, на соответствие требованиям, определенным в технических условиях.</w:t>
            </w:r>
          </w:p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СО рассматривает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документы Заявителя и осуществляет осмотр ЭПУ Заявителя. По результатам проверки выполнения Заявителем ТУ и при отсутствии замечаний к выполнению ТУ Заявителем,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СО подписывает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и выдает Акт о выполнении ТУ (АВТУ).</w:t>
            </w:r>
          </w:p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Если в комплекте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документов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приложенном к уведомлению о выполнении заявителем ТУ есть оформленный со стороны заявителя АСТАБ, СО проверяет и направляет согласованный акт заявителю.</w:t>
            </w:r>
          </w:p>
        </w:tc>
        <w:tc>
          <w:tcPr>
            <w:tcW w:w="2236" w:type="dxa"/>
            <w:hideMark/>
          </w:tcPr>
          <w:p w:rsidR="009710D9" w:rsidRPr="009710D9" w:rsidRDefault="009710D9" w:rsidP="006F7EF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Электроснабжающая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организация,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СО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, Инвестор</w:t>
            </w:r>
          </w:p>
        </w:tc>
        <w:tc>
          <w:tcPr>
            <w:tcW w:w="1523" w:type="dxa"/>
            <w:hideMark/>
          </w:tcPr>
          <w:p w:rsidR="009710D9" w:rsidRPr="009710D9" w:rsidRDefault="009710D9" w:rsidP="006F7EF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Не позднее 10 р.д. со дня получения уведомления о выполнении ТУ</w:t>
            </w:r>
          </w:p>
        </w:tc>
      </w:tr>
      <w:tr w:rsidR="009710D9" w:rsidRPr="009710D9" w:rsidTr="00ED17C3">
        <w:trPr>
          <w:trHeight w:val="20"/>
          <w:jc w:val="center"/>
        </w:trPr>
        <w:tc>
          <w:tcPr>
            <w:tcW w:w="893" w:type="dxa"/>
            <w:hideMark/>
          </w:tcPr>
          <w:p w:rsidR="009710D9" w:rsidRPr="009710D9" w:rsidRDefault="009710D9" w:rsidP="006F7EF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5.1.10</w:t>
            </w:r>
            <w:r w:rsidR="006F7E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83" w:type="dxa"/>
            <w:hideMark/>
          </w:tcPr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Допуск приборов учета электрической энергии к эксплуатации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проводится одновременно с осмотром присоединяемых ЭУ Заявителя осуществляется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допуск к эксплуатации установленного в процессе технологического присоединения прибора учета электрической энергии.</w:t>
            </w:r>
          </w:p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Процедура допуска прибора учета электрической энергии в эксплуатацию завершается составлением акта допуска прибора учета в эксплуатацию (АДПУ).</w:t>
            </w:r>
          </w:p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АДПУ составляется в день проведения процедуры допуска в эксплуатацию приборов учета и в месте проведения соответствующей процедуры.</w:t>
            </w:r>
          </w:p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АДПУ составляется в 3-х экземплярах: для заявителя, ПАО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Ленэнерго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и гарантирующего поставщика (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энергосбытовой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компании).</w:t>
            </w:r>
          </w:p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АДПУ подписывается уполномоченными представителями лиц, принявших участие в процедуре допуска прибора учета в эксплуатацию.</w:t>
            </w:r>
          </w:p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 случае если Заявитель не подготовил объект к подаче напряжения или не подключил нагрузку, достаточную для проведения инструментальной проверки, проставляется отметка в АДПУ.</w:t>
            </w:r>
          </w:p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 случае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,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если приглашенные представители гарантирующего поставщика (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энергосбытовой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компании) не явились на процедуру допуска прибора учета в эксплуатацию, СО, оформив АДПУ, не позднее, чем на следующий рабочий день с даты оформления акта, сканирует акт и направляет скан-копию акта на электронный адрес на сервере ПАО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Ленэнерго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:</w:t>
            </w:r>
          </w:p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- Dopusk_PSK@nwenergo.com – для АО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Петербургская сбытовая компания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;</w:t>
            </w:r>
          </w:p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 Dopusk_drugie_ESK@nwenergo.com – для других сбытовых компаний.</w:t>
            </w:r>
          </w:p>
          <w:p w:rsidR="009710D9" w:rsidRPr="009710D9" w:rsidRDefault="009710D9" w:rsidP="006F7EF8">
            <w:pPr>
              <w:ind w:firstLine="28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Не допускается выдача Заявителю на подпись АТП до осуществления в отношении присоединяемой ЭУ процедуры проверки выполнения Заявителем ТУ и допуска приборов учета в эксплуатацию (с выдачей АВТУ и АДПУ).</w:t>
            </w:r>
          </w:p>
        </w:tc>
        <w:tc>
          <w:tcPr>
            <w:tcW w:w="2236" w:type="dxa"/>
            <w:hideMark/>
          </w:tcPr>
          <w:p w:rsidR="009710D9" w:rsidRPr="009710D9" w:rsidRDefault="009710D9" w:rsidP="006F7EF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Электроснабжающая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организация,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СО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, Инвестор</w:t>
            </w:r>
          </w:p>
        </w:tc>
        <w:tc>
          <w:tcPr>
            <w:tcW w:w="1523" w:type="dxa"/>
            <w:hideMark/>
          </w:tcPr>
          <w:p w:rsidR="009710D9" w:rsidRPr="009710D9" w:rsidRDefault="009710D9" w:rsidP="006F7EF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Не позднее 10 р.д. со дня получения уведомления о выполнении ТУ</w:t>
            </w:r>
          </w:p>
        </w:tc>
      </w:tr>
    </w:tbl>
    <w:p w:rsidR="009710D9" w:rsidRPr="009710D9" w:rsidRDefault="009710D9" w:rsidP="009710D9">
      <w:pPr>
        <w:spacing w:before="240"/>
        <w:jc w:val="both"/>
        <w:rPr>
          <w:rFonts w:ascii="Times New Roman" w:eastAsia="Times New Roman" w:hAnsi="Times New Roman" w:cs="Times New Roman"/>
          <w:color w:val="auto"/>
        </w:rPr>
      </w:pPr>
      <w:r w:rsidRPr="009710D9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743801" w:rsidRDefault="009710D9" w:rsidP="00743801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743801">
        <w:rPr>
          <w:rFonts w:ascii="Times New Roman" w:eastAsia="Times New Roman" w:hAnsi="Times New Roman" w:cs="Times New Roman"/>
          <w:color w:val="auto"/>
        </w:rPr>
        <w:lastRenderedPageBreak/>
        <w:t>5.2. Подключение к сетям водоснабжения и водоотведения</w:t>
      </w:r>
    </w:p>
    <w:p w:rsidR="009710D9" w:rsidRPr="009710D9" w:rsidRDefault="009710D9" w:rsidP="00743801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9710D9">
        <w:rPr>
          <w:rFonts w:ascii="Times New Roman" w:eastAsia="Times New Roman" w:hAnsi="Times New Roman" w:cs="Times New Roman"/>
          <w:color w:val="auto"/>
        </w:rPr>
        <w:t xml:space="preserve"> </w:t>
      </w: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720"/>
        <w:gridCol w:w="4739"/>
        <w:gridCol w:w="2126"/>
        <w:gridCol w:w="2195"/>
      </w:tblGrid>
      <w:tr w:rsidR="009710D9" w:rsidRPr="009710D9" w:rsidTr="00743801">
        <w:trPr>
          <w:trHeight w:val="20"/>
          <w:jc w:val="center"/>
        </w:trPr>
        <w:tc>
          <w:tcPr>
            <w:tcW w:w="720" w:type="dxa"/>
            <w:vAlign w:val="center"/>
            <w:hideMark/>
          </w:tcPr>
          <w:p w:rsidR="009710D9" w:rsidRPr="009710D9" w:rsidRDefault="009710D9" w:rsidP="0074380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4739" w:type="dxa"/>
            <w:vAlign w:val="center"/>
            <w:hideMark/>
          </w:tcPr>
          <w:p w:rsidR="009710D9" w:rsidRPr="009710D9" w:rsidRDefault="009710D9" w:rsidP="0074380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2126" w:type="dxa"/>
            <w:vAlign w:val="center"/>
            <w:hideMark/>
          </w:tcPr>
          <w:p w:rsidR="009710D9" w:rsidRPr="009710D9" w:rsidRDefault="009710D9" w:rsidP="00A47077">
            <w:pPr>
              <w:widowControl w:val="0"/>
              <w:ind w:right="-99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2195" w:type="dxa"/>
            <w:vAlign w:val="center"/>
            <w:hideMark/>
          </w:tcPr>
          <w:p w:rsidR="009710D9" w:rsidRPr="009710D9" w:rsidRDefault="009710D9" w:rsidP="00A4707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 исполнения (фактический /целевой)</w:t>
            </w:r>
          </w:p>
        </w:tc>
      </w:tr>
      <w:tr w:rsidR="009710D9" w:rsidRPr="009710D9" w:rsidTr="00743801">
        <w:trPr>
          <w:trHeight w:val="20"/>
          <w:jc w:val="center"/>
        </w:trPr>
        <w:tc>
          <w:tcPr>
            <w:tcW w:w="720" w:type="dxa"/>
            <w:hideMark/>
          </w:tcPr>
          <w:p w:rsidR="009710D9" w:rsidRPr="009710D9" w:rsidRDefault="009710D9" w:rsidP="00743801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5.2.1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739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Подача заявления в орган МСУ об определении организации водопроводно-канализационного хозяйства</w:t>
            </w:r>
          </w:p>
        </w:tc>
        <w:tc>
          <w:tcPr>
            <w:tcW w:w="2126" w:type="dxa"/>
            <w:hideMark/>
          </w:tcPr>
          <w:p w:rsidR="009710D9" w:rsidRPr="009710D9" w:rsidRDefault="009710D9" w:rsidP="00A47077">
            <w:pPr>
              <w:widowControl w:val="0"/>
              <w:ind w:right="-99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ОМСУ</w:t>
            </w:r>
          </w:p>
        </w:tc>
        <w:tc>
          <w:tcPr>
            <w:tcW w:w="2195" w:type="dxa"/>
            <w:hideMark/>
          </w:tcPr>
          <w:p w:rsidR="009710D9" w:rsidRPr="009710D9" w:rsidRDefault="009710D9" w:rsidP="00A47077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 р.д.</w:t>
            </w:r>
          </w:p>
        </w:tc>
      </w:tr>
      <w:tr w:rsidR="009710D9" w:rsidRPr="009710D9" w:rsidTr="00743801">
        <w:trPr>
          <w:trHeight w:val="20"/>
          <w:jc w:val="center"/>
        </w:trPr>
        <w:tc>
          <w:tcPr>
            <w:tcW w:w="720" w:type="dxa"/>
            <w:hideMark/>
          </w:tcPr>
          <w:p w:rsidR="009710D9" w:rsidRPr="009710D9" w:rsidRDefault="009710D9" w:rsidP="00743801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5.2.2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739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Запрос на получение ТУ</w:t>
            </w:r>
          </w:p>
        </w:tc>
        <w:tc>
          <w:tcPr>
            <w:tcW w:w="2126" w:type="dxa"/>
            <w:hideMark/>
          </w:tcPr>
          <w:p w:rsidR="009710D9" w:rsidRPr="009710D9" w:rsidRDefault="009710D9" w:rsidP="00A47077">
            <w:pPr>
              <w:widowControl w:val="0"/>
              <w:ind w:right="-99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2195" w:type="dxa"/>
            <w:hideMark/>
          </w:tcPr>
          <w:p w:rsidR="009710D9" w:rsidRPr="009710D9" w:rsidRDefault="009710D9" w:rsidP="00A47077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заявителем</w:t>
            </w:r>
          </w:p>
        </w:tc>
      </w:tr>
      <w:tr w:rsidR="009710D9" w:rsidRPr="009710D9" w:rsidTr="00743801">
        <w:trPr>
          <w:trHeight w:val="20"/>
          <w:jc w:val="center"/>
        </w:trPr>
        <w:tc>
          <w:tcPr>
            <w:tcW w:w="720" w:type="dxa"/>
            <w:hideMark/>
          </w:tcPr>
          <w:p w:rsidR="009710D9" w:rsidRPr="009710D9" w:rsidRDefault="009710D9" w:rsidP="00743801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5.2.3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739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Выдача ТУ</w:t>
            </w:r>
          </w:p>
        </w:tc>
        <w:tc>
          <w:tcPr>
            <w:tcW w:w="2126" w:type="dxa"/>
            <w:hideMark/>
          </w:tcPr>
          <w:p w:rsidR="009710D9" w:rsidRPr="009710D9" w:rsidRDefault="009710D9" w:rsidP="00A47077">
            <w:pPr>
              <w:widowControl w:val="0"/>
              <w:ind w:right="-99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Организация 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водопроводн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</w:t>
            </w:r>
            <w:proofErr w:type="gramEnd"/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канализационного хозяйства</w:t>
            </w:r>
          </w:p>
        </w:tc>
        <w:tc>
          <w:tcPr>
            <w:tcW w:w="2195" w:type="dxa"/>
            <w:hideMark/>
          </w:tcPr>
          <w:p w:rsidR="009710D9" w:rsidRPr="009710D9" w:rsidRDefault="009710D9" w:rsidP="00A47077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Сроки регламентируются организациями  водопроводно-канализационного хозяйства</w:t>
            </w:r>
          </w:p>
        </w:tc>
      </w:tr>
      <w:tr w:rsidR="009710D9" w:rsidRPr="009710D9" w:rsidTr="00743801">
        <w:trPr>
          <w:trHeight w:val="20"/>
          <w:jc w:val="center"/>
        </w:trPr>
        <w:tc>
          <w:tcPr>
            <w:tcW w:w="720" w:type="dxa"/>
            <w:hideMark/>
          </w:tcPr>
          <w:p w:rsidR="009710D9" w:rsidRPr="009710D9" w:rsidRDefault="009710D9" w:rsidP="00743801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5.2.4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739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Подача заявления о подключении</w:t>
            </w:r>
          </w:p>
        </w:tc>
        <w:tc>
          <w:tcPr>
            <w:tcW w:w="2126" w:type="dxa"/>
            <w:hideMark/>
          </w:tcPr>
          <w:p w:rsidR="009710D9" w:rsidRPr="009710D9" w:rsidRDefault="009710D9" w:rsidP="00A47077">
            <w:pPr>
              <w:widowControl w:val="0"/>
              <w:ind w:right="-99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Заявитель</w:t>
            </w:r>
          </w:p>
        </w:tc>
        <w:tc>
          <w:tcPr>
            <w:tcW w:w="2195" w:type="dxa"/>
            <w:hideMark/>
          </w:tcPr>
          <w:p w:rsidR="009710D9" w:rsidRPr="009710D9" w:rsidRDefault="009710D9" w:rsidP="00A47077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заявителем</w:t>
            </w:r>
          </w:p>
        </w:tc>
      </w:tr>
      <w:tr w:rsidR="009710D9" w:rsidRPr="009710D9" w:rsidTr="00743801">
        <w:trPr>
          <w:trHeight w:val="20"/>
          <w:jc w:val="center"/>
        </w:trPr>
        <w:tc>
          <w:tcPr>
            <w:tcW w:w="720" w:type="dxa"/>
            <w:hideMark/>
          </w:tcPr>
          <w:p w:rsidR="009710D9" w:rsidRPr="009710D9" w:rsidRDefault="009710D9" w:rsidP="00743801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5.2.5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739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Рассмотрение заявления о подключении</w:t>
            </w:r>
          </w:p>
        </w:tc>
        <w:tc>
          <w:tcPr>
            <w:tcW w:w="2126" w:type="dxa"/>
            <w:hideMark/>
          </w:tcPr>
          <w:p w:rsidR="009710D9" w:rsidRPr="009710D9" w:rsidRDefault="009710D9" w:rsidP="00A47077">
            <w:pPr>
              <w:widowControl w:val="0"/>
              <w:ind w:right="-99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Организация 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водопроводн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</w:t>
            </w:r>
            <w:proofErr w:type="gramEnd"/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канализационного хозяйства</w:t>
            </w:r>
          </w:p>
        </w:tc>
        <w:tc>
          <w:tcPr>
            <w:tcW w:w="2195" w:type="dxa"/>
            <w:hideMark/>
          </w:tcPr>
          <w:p w:rsidR="009710D9" w:rsidRPr="009710D9" w:rsidRDefault="009710D9" w:rsidP="00A47077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 р.д.</w:t>
            </w:r>
          </w:p>
          <w:p w:rsidR="009710D9" w:rsidRPr="009710D9" w:rsidRDefault="009710D9" w:rsidP="00A47077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Если есть замечания, то у Инвестора есть 20 р.д.  на исправления.</w:t>
            </w:r>
          </w:p>
          <w:p w:rsidR="009710D9" w:rsidRPr="009710D9" w:rsidRDefault="009710D9" w:rsidP="00A47077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 р.д. уведомление об аннулировании заявки в случае непредставления недостающих сведений</w:t>
            </w:r>
          </w:p>
          <w:p w:rsidR="009710D9" w:rsidRPr="009710D9" w:rsidRDefault="009710D9" w:rsidP="00A47077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10 р.д. согласование у гарантирующего поставщика, если организация водопроводно-канализационного хозяйства им не является</w:t>
            </w:r>
          </w:p>
        </w:tc>
      </w:tr>
      <w:tr w:rsidR="009710D9" w:rsidRPr="009710D9" w:rsidTr="00743801">
        <w:trPr>
          <w:trHeight w:val="20"/>
          <w:jc w:val="center"/>
        </w:trPr>
        <w:tc>
          <w:tcPr>
            <w:tcW w:w="720" w:type="dxa"/>
            <w:hideMark/>
          </w:tcPr>
          <w:p w:rsidR="009710D9" w:rsidRPr="009710D9" w:rsidRDefault="009710D9" w:rsidP="00743801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5.2.6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739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договора о подключении с условиями подключения и расчетом оплаты за подключение</w:t>
            </w:r>
          </w:p>
        </w:tc>
        <w:tc>
          <w:tcPr>
            <w:tcW w:w="2126" w:type="dxa"/>
            <w:hideMark/>
          </w:tcPr>
          <w:p w:rsidR="009710D9" w:rsidRPr="009710D9" w:rsidRDefault="009710D9" w:rsidP="00A47077">
            <w:pPr>
              <w:widowControl w:val="0"/>
              <w:ind w:right="-99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Организация 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водопроводн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</w:t>
            </w:r>
            <w:proofErr w:type="gramEnd"/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канализационного хозяйства</w:t>
            </w:r>
          </w:p>
        </w:tc>
        <w:tc>
          <w:tcPr>
            <w:tcW w:w="2195" w:type="dxa"/>
            <w:hideMark/>
          </w:tcPr>
          <w:p w:rsidR="009710D9" w:rsidRPr="009710D9" w:rsidRDefault="009710D9" w:rsidP="00A47077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20 р.д.</w:t>
            </w:r>
          </w:p>
          <w:p w:rsidR="009710D9" w:rsidRPr="009710D9" w:rsidRDefault="009710D9" w:rsidP="00A47077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Не позднее 10  р.д. после внесения изменений в инвестиционную программу и определения платы за подключение направляется оферта договора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ТПр</w:t>
            </w:r>
            <w:proofErr w:type="spellEnd"/>
          </w:p>
        </w:tc>
      </w:tr>
      <w:tr w:rsidR="009710D9" w:rsidRPr="009710D9" w:rsidTr="00743801">
        <w:trPr>
          <w:trHeight w:val="20"/>
          <w:jc w:val="center"/>
        </w:trPr>
        <w:tc>
          <w:tcPr>
            <w:tcW w:w="720" w:type="dxa"/>
            <w:hideMark/>
          </w:tcPr>
          <w:p w:rsidR="009710D9" w:rsidRPr="009710D9" w:rsidRDefault="009710D9" w:rsidP="00743801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5.2.7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739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Заключение договора о подключении</w:t>
            </w:r>
          </w:p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2126" w:type="dxa"/>
            <w:hideMark/>
          </w:tcPr>
          <w:p w:rsidR="009710D9" w:rsidRPr="009710D9" w:rsidRDefault="009710D9" w:rsidP="00A47077">
            <w:pPr>
              <w:widowControl w:val="0"/>
              <w:ind w:right="-99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Организация  водопроводно-канализационного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хозяйства</w:t>
            </w:r>
          </w:p>
        </w:tc>
        <w:tc>
          <w:tcPr>
            <w:tcW w:w="2195" w:type="dxa"/>
            <w:hideMark/>
          </w:tcPr>
          <w:p w:rsidR="009710D9" w:rsidRPr="009710D9" w:rsidRDefault="009710D9" w:rsidP="00A47077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30 р.д.</w:t>
            </w:r>
          </w:p>
          <w:p w:rsidR="009710D9" w:rsidRPr="009710D9" w:rsidRDefault="009710D9" w:rsidP="00A47077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После получения оферты договора:</w:t>
            </w:r>
          </w:p>
          <w:p w:rsidR="009710D9" w:rsidRPr="009710D9" w:rsidRDefault="009710D9" w:rsidP="00A47077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- 10 р.д. на проверку и подписание</w:t>
            </w:r>
          </w:p>
          <w:p w:rsidR="009710D9" w:rsidRPr="009710D9" w:rsidRDefault="009710D9" w:rsidP="00A47077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- 10 р.д. на отказ в подписании договора о подключении</w:t>
            </w:r>
          </w:p>
          <w:p w:rsidR="009710D9" w:rsidRPr="009710D9" w:rsidRDefault="009710D9" w:rsidP="00A47077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- 10 р.д. на урегулирование разногласий</w:t>
            </w:r>
          </w:p>
          <w:p w:rsidR="009710D9" w:rsidRPr="009710D9" w:rsidRDefault="009710D9" w:rsidP="00A47077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Не ранее чем через 30 р.д.  - аннулирование заявки в случае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ненаправления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подписанного договора или мотивированного отказа</w:t>
            </w:r>
          </w:p>
          <w:p w:rsidR="009710D9" w:rsidRPr="009710D9" w:rsidRDefault="009710D9" w:rsidP="00A47077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Индивидуальный проект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.10 р.д. после включения объекта в инвестиционную программу на выдачу договора о подключении</w:t>
            </w:r>
          </w:p>
        </w:tc>
      </w:tr>
      <w:tr w:rsidR="009710D9" w:rsidRPr="009710D9" w:rsidTr="00743801">
        <w:trPr>
          <w:trHeight w:val="20"/>
          <w:jc w:val="center"/>
        </w:trPr>
        <w:tc>
          <w:tcPr>
            <w:tcW w:w="720" w:type="dxa"/>
            <w:hideMark/>
          </w:tcPr>
          <w:p w:rsidR="009710D9" w:rsidRPr="009710D9" w:rsidRDefault="009710D9" w:rsidP="00743801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5.2.8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739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Выполнение мероприятий по подключению</w:t>
            </w:r>
          </w:p>
          <w:p w:rsidR="009710D9" w:rsidRPr="009710D9" w:rsidRDefault="009710D9" w:rsidP="00743801">
            <w:pPr>
              <w:widowControl w:val="0"/>
              <w:ind w:left="10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2126" w:type="dxa"/>
            <w:hideMark/>
          </w:tcPr>
          <w:p w:rsidR="009710D9" w:rsidRPr="009710D9" w:rsidRDefault="009710D9" w:rsidP="00A47077">
            <w:pPr>
              <w:widowControl w:val="0"/>
              <w:ind w:right="-99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  <w:p w:rsidR="009710D9" w:rsidRPr="009710D9" w:rsidRDefault="009710D9" w:rsidP="00A47077">
            <w:pPr>
              <w:widowControl w:val="0"/>
              <w:ind w:right="-99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Организация  водопроводно-канализационного хозяйства</w:t>
            </w:r>
          </w:p>
        </w:tc>
        <w:tc>
          <w:tcPr>
            <w:tcW w:w="2195" w:type="dxa"/>
            <w:hideMark/>
          </w:tcPr>
          <w:p w:rsidR="009710D9" w:rsidRPr="009710D9" w:rsidRDefault="009710D9" w:rsidP="00A47077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18 месяцев при наличии технической возможности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ТПр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, после направления заявителем уведомления о выполнении условий подключения</w:t>
            </w:r>
          </w:p>
        </w:tc>
      </w:tr>
    </w:tbl>
    <w:p w:rsidR="00743801" w:rsidRDefault="00743801" w:rsidP="00743801">
      <w:pPr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Default="009710D9" w:rsidP="00743801">
      <w:pPr>
        <w:jc w:val="center"/>
        <w:rPr>
          <w:rFonts w:ascii="Times New Roman" w:eastAsia="Times New Roman" w:hAnsi="Times New Roman" w:cs="Times New Roman"/>
          <w:color w:val="auto"/>
        </w:rPr>
      </w:pPr>
      <w:r w:rsidRPr="00743801">
        <w:rPr>
          <w:rFonts w:ascii="Times New Roman" w:eastAsia="Times New Roman" w:hAnsi="Times New Roman" w:cs="Times New Roman"/>
          <w:color w:val="auto"/>
        </w:rPr>
        <w:t>5.3. Подключение к сетям газоснабжения</w:t>
      </w:r>
    </w:p>
    <w:p w:rsidR="00743801" w:rsidRPr="00743801" w:rsidRDefault="00743801" w:rsidP="00743801">
      <w:pPr>
        <w:jc w:val="center"/>
        <w:rPr>
          <w:rFonts w:ascii="Times New Roman" w:eastAsia="Times New Roman" w:hAnsi="Times New Roman" w:cs="Times New Roman"/>
          <w:color w:val="auto"/>
        </w:rPr>
      </w:pPr>
    </w:p>
    <w:tbl>
      <w:tblPr>
        <w:tblW w:w="101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19"/>
        <w:gridCol w:w="5424"/>
        <w:gridCol w:w="2126"/>
        <w:gridCol w:w="1663"/>
      </w:tblGrid>
      <w:tr w:rsidR="009710D9" w:rsidRPr="009710D9" w:rsidTr="00743801">
        <w:trPr>
          <w:trHeight w:val="20"/>
          <w:jc w:val="center"/>
        </w:trPr>
        <w:tc>
          <w:tcPr>
            <w:tcW w:w="919" w:type="dxa"/>
            <w:vAlign w:val="center"/>
            <w:hideMark/>
          </w:tcPr>
          <w:p w:rsidR="009710D9" w:rsidRPr="009710D9" w:rsidRDefault="009710D9" w:rsidP="0074380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5424" w:type="dxa"/>
            <w:vAlign w:val="center"/>
            <w:hideMark/>
          </w:tcPr>
          <w:p w:rsidR="009710D9" w:rsidRPr="009710D9" w:rsidRDefault="009710D9" w:rsidP="0074380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2126" w:type="dxa"/>
            <w:vAlign w:val="center"/>
            <w:hideMark/>
          </w:tcPr>
          <w:p w:rsidR="009710D9" w:rsidRPr="009710D9" w:rsidRDefault="009710D9" w:rsidP="0074380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1663" w:type="dxa"/>
            <w:vAlign w:val="center"/>
            <w:hideMark/>
          </w:tcPr>
          <w:p w:rsidR="009710D9" w:rsidRPr="009710D9" w:rsidRDefault="009710D9" w:rsidP="00743801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 исполнения (фактический /целевой)</w:t>
            </w:r>
          </w:p>
        </w:tc>
      </w:tr>
      <w:tr w:rsidR="009710D9" w:rsidRPr="009710D9" w:rsidTr="00743801">
        <w:trPr>
          <w:trHeight w:val="20"/>
          <w:jc w:val="center"/>
        </w:trPr>
        <w:tc>
          <w:tcPr>
            <w:tcW w:w="919" w:type="dxa"/>
            <w:hideMark/>
          </w:tcPr>
          <w:p w:rsidR="009710D9" w:rsidRPr="009710D9" w:rsidRDefault="009710D9" w:rsidP="00743801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5.3.1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24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Подача заявки на получение ТУ</w:t>
            </w:r>
          </w:p>
        </w:tc>
        <w:tc>
          <w:tcPr>
            <w:tcW w:w="2126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663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инвестором</w:t>
            </w:r>
          </w:p>
        </w:tc>
      </w:tr>
      <w:tr w:rsidR="009710D9" w:rsidRPr="009710D9" w:rsidTr="00743801">
        <w:trPr>
          <w:trHeight w:val="20"/>
          <w:jc w:val="center"/>
        </w:trPr>
        <w:tc>
          <w:tcPr>
            <w:tcW w:w="919" w:type="dxa"/>
            <w:hideMark/>
          </w:tcPr>
          <w:p w:rsidR="009710D9" w:rsidRPr="009710D9" w:rsidRDefault="009710D9" w:rsidP="00743801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5.3.2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24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ТУ</w:t>
            </w:r>
          </w:p>
        </w:tc>
        <w:tc>
          <w:tcPr>
            <w:tcW w:w="2126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Газоснабжающая организация</w:t>
            </w:r>
          </w:p>
        </w:tc>
        <w:tc>
          <w:tcPr>
            <w:tcW w:w="1663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10 р.д.</w:t>
            </w:r>
          </w:p>
        </w:tc>
      </w:tr>
      <w:tr w:rsidR="009710D9" w:rsidRPr="009710D9" w:rsidTr="00743801">
        <w:trPr>
          <w:trHeight w:val="20"/>
          <w:jc w:val="center"/>
        </w:trPr>
        <w:tc>
          <w:tcPr>
            <w:tcW w:w="919" w:type="dxa"/>
            <w:hideMark/>
          </w:tcPr>
          <w:p w:rsidR="009710D9" w:rsidRPr="009710D9" w:rsidRDefault="009710D9" w:rsidP="00743801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5.3.3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24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Выдача ТУ</w:t>
            </w:r>
          </w:p>
        </w:tc>
        <w:tc>
          <w:tcPr>
            <w:tcW w:w="2126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Газоснабжающая организация</w:t>
            </w:r>
          </w:p>
        </w:tc>
        <w:tc>
          <w:tcPr>
            <w:tcW w:w="1663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</w:tc>
      </w:tr>
      <w:tr w:rsidR="009710D9" w:rsidRPr="009710D9" w:rsidTr="00743801">
        <w:trPr>
          <w:trHeight w:val="20"/>
          <w:jc w:val="center"/>
        </w:trPr>
        <w:tc>
          <w:tcPr>
            <w:tcW w:w="919" w:type="dxa"/>
            <w:hideMark/>
          </w:tcPr>
          <w:p w:rsidR="009710D9" w:rsidRPr="009710D9" w:rsidRDefault="009710D9" w:rsidP="00743801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5.3.4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24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Подача заявки на подключение</w:t>
            </w:r>
          </w:p>
        </w:tc>
        <w:tc>
          <w:tcPr>
            <w:tcW w:w="2126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663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инвестором</w:t>
            </w:r>
          </w:p>
        </w:tc>
      </w:tr>
      <w:tr w:rsidR="009710D9" w:rsidRPr="009710D9" w:rsidTr="00743801">
        <w:trPr>
          <w:trHeight w:val="20"/>
          <w:jc w:val="center"/>
        </w:trPr>
        <w:tc>
          <w:tcPr>
            <w:tcW w:w="919" w:type="dxa"/>
            <w:hideMark/>
          </w:tcPr>
          <w:p w:rsidR="009710D9" w:rsidRPr="009710D9" w:rsidRDefault="009710D9" w:rsidP="00743801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5.3.5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24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Рассмотрение заявки на подключение</w:t>
            </w:r>
          </w:p>
        </w:tc>
        <w:tc>
          <w:tcPr>
            <w:tcW w:w="2126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Газоснабжающая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организация</w:t>
            </w:r>
          </w:p>
        </w:tc>
        <w:tc>
          <w:tcPr>
            <w:tcW w:w="1663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3 р.д.</w:t>
            </w:r>
          </w:p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- если есть замечания, то у Заявителя есть 20 р.д. на исправления.</w:t>
            </w:r>
          </w:p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- 15 р.д. по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индивидуальному проекту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- 30 р.д. для Заявителей II и III категории при наличии пересечений с другими коммуникациями</w:t>
            </w:r>
          </w:p>
        </w:tc>
      </w:tr>
      <w:tr w:rsidR="009710D9" w:rsidRPr="009710D9" w:rsidTr="00743801">
        <w:trPr>
          <w:trHeight w:val="20"/>
          <w:jc w:val="center"/>
        </w:trPr>
        <w:tc>
          <w:tcPr>
            <w:tcW w:w="919" w:type="dxa"/>
            <w:hideMark/>
          </w:tcPr>
          <w:p w:rsidR="009710D9" w:rsidRPr="009710D9" w:rsidRDefault="009710D9" w:rsidP="00743801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5.3.6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24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Заключение договора на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техприсоединение</w:t>
            </w:r>
            <w:proofErr w:type="spellEnd"/>
          </w:p>
        </w:tc>
        <w:tc>
          <w:tcPr>
            <w:tcW w:w="2126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Газоснабжающая организация</w:t>
            </w:r>
          </w:p>
        </w:tc>
        <w:tc>
          <w:tcPr>
            <w:tcW w:w="1663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После получения оферты договора:</w:t>
            </w:r>
          </w:p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- 10 р.д. на проверку и подписание</w:t>
            </w:r>
          </w:p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- 10 р.д. на протокол разногласий</w:t>
            </w:r>
          </w:p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- 10 р.д. на рассмотрение разногласий</w:t>
            </w:r>
          </w:p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- 30 р.д. – срок аннулирования оферты, если не направлен подписанный договор</w:t>
            </w:r>
          </w:p>
        </w:tc>
      </w:tr>
      <w:tr w:rsidR="009710D9" w:rsidRPr="009710D9" w:rsidTr="00743801">
        <w:trPr>
          <w:trHeight w:val="20"/>
          <w:jc w:val="center"/>
        </w:trPr>
        <w:tc>
          <w:tcPr>
            <w:tcW w:w="919" w:type="dxa"/>
            <w:hideMark/>
          </w:tcPr>
          <w:p w:rsidR="009710D9" w:rsidRPr="009710D9" w:rsidRDefault="009710D9" w:rsidP="00743801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5.3.7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424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Выполнение мероприятий по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техприсоединению</w:t>
            </w:r>
            <w:proofErr w:type="spellEnd"/>
          </w:p>
        </w:tc>
        <w:tc>
          <w:tcPr>
            <w:tcW w:w="2126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Газоснабжающая организация</w:t>
            </w:r>
          </w:p>
        </w:tc>
        <w:tc>
          <w:tcPr>
            <w:tcW w:w="1663" w:type="dxa"/>
            <w:hideMark/>
          </w:tcPr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- 9 мес. Без разрешения на строительство</w:t>
            </w:r>
          </w:p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- 1 год для Заявителей I категории</w:t>
            </w:r>
          </w:p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- 1,5 года для Заявителей II категории, но не более 3 лет (если иное не предусмотрено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инвестпрограммой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)</w:t>
            </w:r>
          </w:p>
          <w:p w:rsidR="009710D9" w:rsidRPr="009710D9" w:rsidRDefault="009710D9" w:rsidP="00743801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- 2 года для Заявителей по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индивидуальному проекту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и III категории, но не более 4 лет</w:t>
            </w:r>
          </w:p>
        </w:tc>
      </w:tr>
    </w:tbl>
    <w:p w:rsidR="00743801" w:rsidRDefault="00743801" w:rsidP="00743801">
      <w:pPr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Default="009710D9" w:rsidP="00743801">
      <w:pPr>
        <w:jc w:val="center"/>
        <w:rPr>
          <w:rFonts w:ascii="Times New Roman" w:eastAsia="Times New Roman" w:hAnsi="Times New Roman" w:cs="Times New Roman"/>
          <w:color w:val="auto"/>
        </w:rPr>
      </w:pPr>
      <w:r w:rsidRPr="00743801">
        <w:rPr>
          <w:rFonts w:ascii="Times New Roman" w:eastAsia="Times New Roman" w:hAnsi="Times New Roman" w:cs="Times New Roman"/>
          <w:color w:val="auto"/>
        </w:rPr>
        <w:t>Раздел 6. Проектирование и строительство</w:t>
      </w:r>
    </w:p>
    <w:p w:rsidR="00743801" w:rsidRPr="00743801" w:rsidRDefault="00743801" w:rsidP="00743801">
      <w:pPr>
        <w:jc w:val="center"/>
        <w:rPr>
          <w:rFonts w:ascii="Times New Roman" w:eastAsia="Times New Roman" w:hAnsi="Times New Roman" w:cs="Times New Roman"/>
          <w:color w:val="auto"/>
          <w:highlight w:val="yellow"/>
        </w:rPr>
      </w:pPr>
    </w:p>
    <w:p w:rsidR="009710D9" w:rsidRDefault="009710D9" w:rsidP="00743801">
      <w:pPr>
        <w:jc w:val="center"/>
        <w:rPr>
          <w:rFonts w:ascii="Times New Roman" w:eastAsia="Times New Roman" w:hAnsi="Times New Roman" w:cs="Times New Roman"/>
          <w:color w:val="auto"/>
        </w:rPr>
      </w:pPr>
      <w:r w:rsidRPr="00743801">
        <w:rPr>
          <w:rFonts w:ascii="Times New Roman" w:eastAsia="Times New Roman" w:hAnsi="Times New Roman" w:cs="Times New Roman"/>
          <w:color w:val="auto"/>
        </w:rPr>
        <w:t xml:space="preserve">6.1. Проведение инженерных изысканий </w:t>
      </w:r>
    </w:p>
    <w:p w:rsidR="00743801" w:rsidRPr="00743801" w:rsidRDefault="00743801" w:rsidP="00743801">
      <w:pPr>
        <w:jc w:val="center"/>
        <w:rPr>
          <w:rFonts w:ascii="Times New Roman" w:eastAsia="Times New Roman" w:hAnsi="Times New Roman" w:cs="Times New Roman"/>
          <w:color w:val="auto"/>
        </w:rPr>
      </w:pPr>
    </w:p>
    <w:tbl>
      <w:tblPr>
        <w:tblW w:w="99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19"/>
        <w:gridCol w:w="5386"/>
        <w:gridCol w:w="1951"/>
        <w:gridCol w:w="1735"/>
      </w:tblGrid>
      <w:tr w:rsidR="009710D9" w:rsidRPr="009710D9" w:rsidTr="00743801">
        <w:trPr>
          <w:trHeight w:val="20"/>
          <w:jc w:val="center"/>
        </w:trPr>
        <w:tc>
          <w:tcPr>
            <w:tcW w:w="919" w:type="dxa"/>
            <w:vAlign w:val="center"/>
            <w:hideMark/>
          </w:tcPr>
          <w:p w:rsidR="00743801" w:rsidRDefault="009710D9" w:rsidP="0074380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</w:p>
          <w:p w:rsidR="009710D9" w:rsidRPr="009710D9" w:rsidRDefault="009710D9" w:rsidP="0074380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9710D9" w:rsidRPr="009710D9" w:rsidRDefault="009710D9" w:rsidP="0074380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1951" w:type="dxa"/>
            <w:vAlign w:val="center"/>
            <w:hideMark/>
          </w:tcPr>
          <w:p w:rsidR="009710D9" w:rsidRPr="009710D9" w:rsidRDefault="009710D9" w:rsidP="0074380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1735" w:type="dxa"/>
            <w:vAlign w:val="center"/>
            <w:hideMark/>
          </w:tcPr>
          <w:p w:rsidR="009710D9" w:rsidRPr="009710D9" w:rsidRDefault="009710D9" w:rsidP="00A4707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 исполнения (фактический /целевой)</w:t>
            </w:r>
          </w:p>
        </w:tc>
      </w:tr>
      <w:tr w:rsidR="009710D9" w:rsidRPr="009710D9" w:rsidTr="00743801">
        <w:trPr>
          <w:trHeight w:val="20"/>
          <w:jc w:val="center"/>
        </w:trPr>
        <w:tc>
          <w:tcPr>
            <w:tcW w:w="919" w:type="dxa"/>
            <w:hideMark/>
          </w:tcPr>
          <w:p w:rsidR="009710D9" w:rsidRPr="009710D9" w:rsidRDefault="009710D9" w:rsidP="00743801">
            <w:pPr>
              <w:widowContro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6.1.1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86" w:type="dxa"/>
            <w:hideMark/>
          </w:tcPr>
          <w:p w:rsidR="009710D9" w:rsidRPr="009710D9" w:rsidRDefault="009710D9" w:rsidP="00743801">
            <w:pPr>
              <w:widowControl w:val="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Проведение инженерно-геодезических изысканий</w:t>
            </w:r>
          </w:p>
        </w:tc>
        <w:tc>
          <w:tcPr>
            <w:tcW w:w="1951" w:type="dxa"/>
            <w:hideMark/>
          </w:tcPr>
          <w:p w:rsidR="009710D9" w:rsidRPr="009710D9" w:rsidRDefault="009710D9" w:rsidP="00743801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инвестором</w:t>
            </w:r>
          </w:p>
        </w:tc>
        <w:tc>
          <w:tcPr>
            <w:tcW w:w="1735" w:type="dxa"/>
            <w:hideMark/>
          </w:tcPr>
          <w:p w:rsidR="009710D9" w:rsidRPr="009710D9" w:rsidRDefault="009710D9" w:rsidP="00A4707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исполнителем.  Срок проведения государственной экспертизы проектной документации и результатов инженерных изысканий не должен превышать 42 р.д.</w:t>
            </w:r>
          </w:p>
        </w:tc>
      </w:tr>
      <w:tr w:rsidR="009710D9" w:rsidRPr="009710D9" w:rsidTr="00743801">
        <w:trPr>
          <w:trHeight w:val="20"/>
          <w:jc w:val="center"/>
        </w:trPr>
        <w:tc>
          <w:tcPr>
            <w:tcW w:w="919" w:type="dxa"/>
            <w:hideMark/>
          </w:tcPr>
          <w:p w:rsidR="009710D9" w:rsidRPr="009710D9" w:rsidRDefault="009710D9" w:rsidP="00743801">
            <w:pPr>
              <w:widowContro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6.1.2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86" w:type="dxa"/>
            <w:hideMark/>
          </w:tcPr>
          <w:p w:rsidR="009710D9" w:rsidRPr="009710D9" w:rsidRDefault="009710D9" w:rsidP="00743801">
            <w:pPr>
              <w:widowControl w:val="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Проведение инженерно-геологических изысканий</w:t>
            </w:r>
          </w:p>
        </w:tc>
        <w:tc>
          <w:tcPr>
            <w:tcW w:w="1951" w:type="dxa"/>
            <w:hideMark/>
          </w:tcPr>
          <w:p w:rsidR="009710D9" w:rsidRPr="009710D9" w:rsidRDefault="009710D9" w:rsidP="00743801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инвестором</w:t>
            </w:r>
          </w:p>
        </w:tc>
        <w:tc>
          <w:tcPr>
            <w:tcW w:w="1735" w:type="dxa"/>
            <w:hideMark/>
          </w:tcPr>
          <w:p w:rsidR="009710D9" w:rsidRPr="009710D9" w:rsidRDefault="009710D9" w:rsidP="00A4707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исполнителем. Срок проведения государственной экспертизы проектной документации и результатов инженерных изысканий не должен превышать 42 р.д.</w:t>
            </w:r>
          </w:p>
        </w:tc>
      </w:tr>
      <w:tr w:rsidR="009710D9" w:rsidRPr="009710D9" w:rsidTr="00743801">
        <w:trPr>
          <w:trHeight w:val="20"/>
          <w:jc w:val="center"/>
        </w:trPr>
        <w:tc>
          <w:tcPr>
            <w:tcW w:w="919" w:type="dxa"/>
            <w:hideMark/>
          </w:tcPr>
          <w:p w:rsidR="009710D9" w:rsidRPr="009710D9" w:rsidRDefault="009710D9" w:rsidP="00743801">
            <w:pPr>
              <w:widowContro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6.1.3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86" w:type="dxa"/>
            <w:hideMark/>
          </w:tcPr>
          <w:p w:rsidR="009710D9" w:rsidRPr="009710D9" w:rsidRDefault="009710D9" w:rsidP="00743801">
            <w:pPr>
              <w:widowControl w:val="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Проведение инженерно-гидрометеорологических изысканий</w:t>
            </w:r>
          </w:p>
        </w:tc>
        <w:tc>
          <w:tcPr>
            <w:tcW w:w="1951" w:type="dxa"/>
            <w:hideMark/>
          </w:tcPr>
          <w:p w:rsidR="009710D9" w:rsidRPr="009710D9" w:rsidRDefault="009710D9" w:rsidP="00743801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инвестором</w:t>
            </w:r>
          </w:p>
        </w:tc>
        <w:tc>
          <w:tcPr>
            <w:tcW w:w="1735" w:type="dxa"/>
            <w:hideMark/>
          </w:tcPr>
          <w:p w:rsidR="009710D9" w:rsidRPr="009710D9" w:rsidRDefault="009710D9" w:rsidP="00A4707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Определяется исполнителем. Срок проведения государственной экспертизы проектной документации и результатов инженерных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изысканий не должен превышать 42 р.д.</w:t>
            </w:r>
          </w:p>
        </w:tc>
      </w:tr>
      <w:tr w:rsidR="009710D9" w:rsidRPr="009710D9" w:rsidTr="00743801">
        <w:trPr>
          <w:trHeight w:val="20"/>
          <w:jc w:val="center"/>
        </w:trPr>
        <w:tc>
          <w:tcPr>
            <w:tcW w:w="919" w:type="dxa"/>
            <w:hideMark/>
          </w:tcPr>
          <w:p w:rsidR="009710D9" w:rsidRPr="009710D9" w:rsidRDefault="009710D9" w:rsidP="00743801">
            <w:pPr>
              <w:widowContro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6.1.4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86" w:type="dxa"/>
            <w:hideMark/>
          </w:tcPr>
          <w:p w:rsidR="009710D9" w:rsidRPr="009710D9" w:rsidRDefault="009710D9" w:rsidP="00743801">
            <w:pPr>
              <w:widowControl w:val="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Проведение инженерно-экологических изысканий</w:t>
            </w:r>
          </w:p>
        </w:tc>
        <w:tc>
          <w:tcPr>
            <w:tcW w:w="1951" w:type="dxa"/>
            <w:hideMark/>
          </w:tcPr>
          <w:p w:rsidR="009710D9" w:rsidRPr="009710D9" w:rsidRDefault="009710D9" w:rsidP="00743801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инвестором</w:t>
            </w:r>
          </w:p>
        </w:tc>
        <w:tc>
          <w:tcPr>
            <w:tcW w:w="1735" w:type="dxa"/>
            <w:hideMark/>
          </w:tcPr>
          <w:p w:rsidR="009710D9" w:rsidRPr="009710D9" w:rsidRDefault="009710D9" w:rsidP="00A4707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исполнителем. Срок проведения государственной экспертизы проектной документации и результатов инженерных изысканий не должен превышать 42 р.д.</w:t>
            </w:r>
          </w:p>
        </w:tc>
      </w:tr>
      <w:tr w:rsidR="009710D9" w:rsidRPr="009710D9" w:rsidTr="00743801">
        <w:trPr>
          <w:trHeight w:val="20"/>
          <w:jc w:val="center"/>
        </w:trPr>
        <w:tc>
          <w:tcPr>
            <w:tcW w:w="919" w:type="dxa"/>
            <w:hideMark/>
          </w:tcPr>
          <w:p w:rsidR="009710D9" w:rsidRPr="009710D9" w:rsidRDefault="009710D9" w:rsidP="00743801">
            <w:pPr>
              <w:widowContro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6.1.5</w:t>
            </w:r>
            <w:r w:rsidR="007438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386" w:type="dxa"/>
            <w:hideMark/>
          </w:tcPr>
          <w:p w:rsidR="009710D9" w:rsidRPr="009710D9" w:rsidRDefault="009710D9" w:rsidP="00743801">
            <w:pPr>
              <w:widowControl w:val="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Проведение инженерно-геотехнических изысканий</w:t>
            </w:r>
          </w:p>
        </w:tc>
        <w:tc>
          <w:tcPr>
            <w:tcW w:w="1951" w:type="dxa"/>
            <w:hideMark/>
          </w:tcPr>
          <w:p w:rsidR="009710D9" w:rsidRPr="009710D9" w:rsidRDefault="009710D9" w:rsidP="00743801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инвестором</w:t>
            </w:r>
          </w:p>
        </w:tc>
        <w:tc>
          <w:tcPr>
            <w:tcW w:w="1735" w:type="dxa"/>
            <w:hideMark/>
          </w:tcPr>
          <w:p w:rsidR="009710D9" w:rsidRPr="009710D9" w:rsidRDefault="009710D9" w:rsidP="00A4707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исполнителем. Срок проведения государственной экспертизы проектной документации и результатов инженерных изысканий не должен превышать 42 р.д.</w:t>
            </w:r>
          </w:p>
        </w:tc>
      </w:tr>
    </w:tbl>
    <w:p w:rsidR="008A058C" w:rsidRDefault="008A058C" w:rsidP="008A058C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Default="009710D9" w:rsidP="008A058C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8A058C">
        <w:rPr>
          <w:rFonts w:ascii="Times New Roman" w:eastAsia="Times New Roman" w:hAnsi="Times New Roman" w:cs="Times New Roman"/>
          <w:color w:val="auto"/>
        </w:rPr>
        <w:t>6.2. Разработка проектной документации</w:t>
      </w:r>
    </w:p>
    <w:p w:rsidR="008A058C" w:rsidRPr="008A058C" w:rsidRDefault="008A058C" w:rsidP="008A058C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tbl>
      <w:tblPr>
        <w:tblW w:w="10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720"/>
        <w:gridCol w:w="5775"/>
        <w:gridCol w:w="1939"/>
        <w:gridCol w:w="1627"/>
      </w:tblGrid>
      <w:tr w:rsidR="009710D9" w:rsidRPr="009710D9" w:rsidTr="008A058C">
        <w:trPr>
          <w:trHeight w:val="20"/>
          <w:jc w:val="center"/>
        </w:trPr>
        <w:tc>
          <w:tcPr>
            <w:tcW w:w="720" w:type="dxa"/>
            <w:vAlign w:val="center"/>
            <w:hideMark/>
          </w:tcPr>
          <w:p w:rsidR="009710D9" w:rsidRPr="009710D9" w:rsidRDefault="009710D9" w:rsidP="008A058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  <w:r w:rsidR="008A058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5775" w:type="dxa"/>
            <w:vAlign w:val="center"/>
            <w:hideMark/>
          </w:tcPr>
          <w:p w:rsidR="009710D9" w:rsidRPr="009710D9" w:rsidRDefault="009710D9" w:rsidP="008A058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1939" w:type="dxa"/>
            <w:vAlign w:val="center"/>
            <w:hideMark/>
          </w:tcPr>
          <w:p w:rsidR="009710D9" w:rsidRPr="009710D9" w:rsidRDefault="009710D9" w:rsidP="008A058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1627" w:type="dxa"/>
            <w:vAlign w:val="center"/>
            <w:hideMark/>
          </w:tcPr>
          <w:p w:rsidR="009710D9" w:rsidRPr="009710D9" w:rsidRDefault="009710D9" w:rsidP="008A058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 исполнения (фактический /целевой)</w:t>
            </w:r>
          </w:p>
        </w:tc>
      </w:tr>
      <w:tr w:rsidR="009710D9" w:rsidRPr="009710D9" w:rsidTr="008A058C">
        <w:trPr>
          <w:trHeight w:val="20"/>
          <w:jc w:val="center"/>
        </w:trPr>
        <w:tc>
          <w:tcPr>
            <w:tcW w:w="720" w:type="dxa"/>
            <w:hideMark/>
          </w:tcPr>
          <w:p w:rsidR="009710D9" w:rsidRPr="009710D9" w:rsidRDefault="009710D9" w:rsidP="008A058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6.2.1</w:t>
            </w:r>
            <w:r w:rsidR="008A058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75" w:type="dxa"/>
            <w:hideMark/>
          </w:tcPr>
          <w:p w:rsidR="009710D9" w:rsidRPr="009710D9" w:rsidRDefault="009710D9" w:rsidP="008A058C">
            <w:pPr>
              <w:widowControl w:val="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исходных и разрешительных документов</w:t>
            </w:r>
          </w:p>
        </w:tc>
        <w:tc>
          <w:tcPr>
            <w:tcW w:w="1939" w:type="dxa"/>
            <w:hideMark/>
          </w:tcPr>
          <w:p w:rsidR="009710D9" w:rsidRPr="009710D9" w:rsidRDefault="009710D9" w:rsidP="008A058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Застройщик или технический заказчик</w:t>
            </w:r>
          </w:p>
        </w:tc>
        <w:tc>
          <w:tcPr>
            <w:tcW w:w="1627" w:type="dxa"/>
            <w:hideMark/>
          </w:tcPr>
          <w:p w:rsidR="009710D9" w:rsidRPr="009710D9" w:rsidRDefault="009710D9" w:rsidP="008A058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исполнителем</w:t>
            </w:r>
          </w:p>
        </w:tc>
      </w:tr>
      <w:tr w:rsidR="009710D9" w:rsidRPr="009710D9" w:rsidTr="008A058C">
        <w:trPr>
          <w:trHeight w:val="20"/>
          <w:jc w:val="center"/>
        </w:trPr>
        <w:tc>
          <w:tcPr>
            <w:tcW w:w="720" w:type="dxa"/>
            <w:hideMark/>
          </w:tcPr>
          <w:p w:rsidR="009710D9" w:rsidRPr="009710D9" w:rsidRDefault="009710D9" w:rsidP="008A058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6.2.2</w:t>
            </w:r>
            <w:r w:rsidR="008A058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75" w:type="dxa"/>
            <w:hideMark/>
          </w:tcPr>
          <w:p w:rsidR="009710D9" w:rsidRPr="009710D9" w:rsidRDefault="009710D9" w:rsidP="008A058C">
            <w:pPr>
              <w:widowControl w:val="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задания на проектирование для подготовки проектной документации</w:t>
            </w:r>
          </w:p>
        </w:tc>
        <w:tc>
          <w:tcPr>
            <w:tcW w:w="1939" w:type="dxa"/>
            <w:hideMark/>
          </w:tcPr>
          <w:p w:rsidR="009710D9" w:rsidRPr="009710D9" w:rsidRDefault="009710D9" w:rsidP="008A058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Застройщик или технический заказчик (Рекомендуется выполнять совместно с организацией осуществляющую подготовку Проектной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документации</w:t>
            </w:r>
            <w:proofErr w:type="gramEnd"/>
          </w:p>
        </w:tc>
        <w:tc>
          <w:tcPr>
            <w:tcW w:w="1627" w:type="dxa"/>
            <w:hideMark/>
          </w:tcPr>
          <w:p w:rsidR="009710D9" w:rsidRPr="009710D9" w:rsidRDefault="009710D9" w:rsidP="008A058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Определяется исполнителем</w:t>
            </w:r>
          </w:p>
        </w:tc>
      </w:tr>
      <w:tr w:rsidR="009710D9" w:rsidRPr="009710D9" w:rsidTr="008A058C">
        <w:trPr>
          <w:trHeight w:val="20"/>
          <w:jc w:val="center"/>
        </w:trPr>
        <w:tc>
          <w:tcPr>
            <w:tcW w:w="720" w:type="dxa"/>
            <w:hideMark/>
          </w:tcPr>
          <w:p w:rsidR="009710D9" w:rsidRPr="009710D9" w:rsidRDefault="009710D9" w:rsidP="008A058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6.2.3</w:t>
            </w:r>
            <w:r w:rsidR="008A058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75" w:type="dxa"/>
            <w:hideMark/>
          </w:tcPr>
          <w:p w:rsidR="009710D9" w:rsidRPr="009710D9" w:rsidRDefault="009710D9" w:rsidP="008A058C">
            <w:pPr>
              <w:widowControl w:val="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Заключение договора на выполнение работ по подготовке проектной документации</w:t>
            </w:r>
          </w:p>
        </w:tc>
        <w:tc>
          <w:tcPr>
            <w:tcW w:w="1939" w:type="dxa"/>
            <w:hideMark/>
          </w:tcPr>
          <w:p w:rsidR="009710D9" w:rsidRPr="009710D9" w:rsidRDefault="009710D9" w:rsidP="008A058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Застройщик или технический заказчик и привлекаемая проектная организация</w:t>
            </w:r>
          </w:p>
        </w:tc>
        <w:tc>
          <w:tcPr>
            <w:tcW w:w="1627" w:type="dxa"/>
            <w:hideMark/>
          </w:tcPr>
          <w:p w:rsidR="009710D9" w:rsidRPr="009710D9" w:rsidRDefault="009710D9" w:rsidP="008A058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привлекаемой проектной организацией</w:t>
            </w:r>
          </w:p>
        </w:tc>
      </w:tr>
      <w:tr w:rsidR="009710D9" w:rsidRPr="009710D9" w:rsidTr="008A058C">
        <w:trPr>
          <w:trHeight w:val="20"/>
          <w:jc w:val="center"/>
        </w:trPr>
        <w:tc>
          <w:tcPr>
            <w:tcW w:w="720" w:type="dxa"/>
            <w:hideMark/>
          </w:tcPr>
          <w:p w:rsidR="009710D9" w:rsidRPr="009710D9" w:rsidRDefault="009710D9" w:rsidP="008A058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6.2.4</w:t>
            </w:r>
            <w:r w:rsidR="008A058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75" w:type="dxa"/>
            <w:hideMark/>
          </w:tcPr>
          <w:p w:rsidR="009710D9" w:rsidRPr="009710D9" w:rsidRDefault="009710D9" w:rsidP="008A058C">
            <w:pPr>
              <w:widowControl w:val="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Выполнение работ по подготовке проектной документации</w:t>
            </w:r>
          </w:p>
        </w:tc>
        <w:tc>
          <w:tcPr>
            <w:tcW w:w="1939" w:type="dxa"/>
            <w:hideMark/>
          </w:tcPr>
          <w:p w:rsidR="009710D9" w:rsidRPr="009710D9" w:rsidRDefault="009710D9" w:rsidP="008A058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Привлекаемая проектная организация</w:t>
            </w:r>
          </w:p>
        </w:tc>
        <w:tc>
          <w:tcPr>
            <w:tcW w:w="1627" w:type="dxa"/>
            <w:hideMark/>
          </w:tcPr>
          <w:p w:rsidR="009710D9" w:rsidRPr="009710D9" w:rsidRDefault="009710D9" w:rsidP="008A058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исполнителем</w:t>
            </w:r>
          </w:p>
        </w:tc>
      </w:tr>
      <w:tr w:rsidR="009710D9" w:rsidRPr="009710D9" w:rsidTr="008A058C">
        <w:trPr>
          <w:trHeight w:val="20"/>
          <w:jc w:val="center"/>
        </w:trPr>
        <w:tc>
          <w:tcPr>
            <w:tcW w:w="720" w:type="dxa"/>
            <w:hideMark/>
          </w:tcPr>
          <w:p w:rsidR="009710D9" w:rsidRPr="009710D9" w:rsidRDefault="009710D9" w:rsidP="008A058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6.2.5</w:t>
            </w:r>
            <w:r w:rsidR="008A058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75" w:type="dxa"/>
            <w:hideMark/>
          </w:tcPr>
          <w:p w:rsidR="009710D9" w:rsidRPr="009710D9" w:rsidRDefault="009710D9" w:rsidP="008A058C">
            <w:pPr>
              <w:widowControl w:val="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Оформление и подписание проектной документации</w:t>
            </w:r>
          </w:p>
        </w:tc>
        <w:tc>
          <w:tcPr>
            <w:tcW w:w="1939" w:type="dxa"/>
            <w:hideMark/>
          </w:tcPr>
          <w:p w:rsidR="009710D9" w:rsidRPr="009710D9" w:rsidRDefault="009710D9" w:rsidP="008A058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Привлекаемая проектная организация</w:t>
            </w:r>
          </w:p>
        </w:tc>
        <w:tc>
          <w:tcPr>
            <w:tcW w:w="1627" w:type="dxa"/>
            <w:hideMark/>
          </w:tcPr>
          <w:p w:rsidR="009710D9" w:rsidRPr="009710D9" w:rsidRDefault="009710D9" w:rsidP="008A058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-</w:t>
            </w:r>
          </w:p>
        </w:tc>
      </w:tr>
      <w:tr w:rsidR="009710D9" w:rsidRPr="009710D9" w:rsidTr="008A058C">
        <w:trPr>
          <w:trHeight w:val="20"/>
          <w:jc w:val="center"/>
        </w:trPr>
        <w:tc>
          <w:tcPr>
            <w:tcW w:w="720" w:type="dxa"/>
            <w:hideMark/>
          </w:tcPr>
          <w:p w:rsidR="009710D9" w:rsidRPr="009710D9" w:rsidRDefault="009710D9" w:rsidP="008A058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6.2.6</w:t>
            </w:r>
            <w:r w:rsidR="008A058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75" w:type="dxa"/>
            <w:hideMark/>
          </w:tcPr>
          <w:p w:rsidR="009710D9" w:rsidRPr="009710D9" w:rsidRDefault="009710D9" w:rsidP="008A058C">
            <w:pPr>
              <w:widowControl w:val="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Согласование проектной документации</w:t>
            </w:r>
          </w:p>
        </w:tc>
        <w:tc>
          <w:tcPr>
            <w:tcW w:w="1939" w:type="dxa"/>
            <w:hideMark/>
          </w:tcPr>
          <w:p w:rsidR="009710D9" w:rsidRPr="009710D9" w:rsidRDefault="009710D9" w:rsidP="008A058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Застройщик или технический заказчик и привлекаемая проектная организация</w:t>
            </w:r>
          </w:p>
        </w:tc>
        <w:tc>
          <w:tcPr>
            <w:tcW w:w="1627" w:type="dxa"/>
            <w:hideMark/>
          </w:tcPr>
          <w:p w:rsidR="009710D9" w:rsidRPr="009710D9" w:rsidRDefault="009710D9" w:rsidP="008A058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исполнителем</w:t>
            </w:r>
          </w:p>
        </w:tc>
      </w:tr>
      <w:tr w:rsidR="009710D9" w:rsidRPr="009710D9" w:rsidTr="008A058C">
        <w:trPr>
          <w:trHeight w:val="20"/>
          <w:jc w:val="center"/>
        </w:trPr>
        <w:tc>
          <w:tcPr>
            <w:tcW w:w="720" w:type="dxa"/>
            <w:hideMark/>
          </w:tcPr>
          <w:p w:rsidR="009710D9" w:rsidRPr="009710D9" w:rsidRDefault="009710D9" w:rsidP="008A058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6.2.7</w:t>
            </w:r>
            <w:r w:rsidR="008A058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775" w:type="dxa"/>
            <w:hideMark/>
          </w:tcPr>
          <w:p w:rsidR="009710D9" w:rsidRPr="009710D9" w:rsidRDefault="009710D9" w:rsidP="008A058C">
            <w:pPr>
              <w:widowControl w:val="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Выдача проектной документации застройщику или техническому заказчику</w:t>
            </w:r>
          </w:p>
        </w:tc>
        <w:tc>
          <w:tcPr>
            <w:tcW w:w="1939" w:type="dxa"/>
            <w:hideMark/>
          </w:tcPr>
          <w:p w:rsidR="009710D9" w:rsidRPr="009710D9" w:rsidRDefault="009710D9" w:rsidP="008A058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Привлекаемая проектная организация</w:t>
            </w:r>
          </w:p>
        </w:tc>
        <w:tc>
          <w:tcPr>
            <w:tcW w:w="1627" w:type="dxa"/>
            <w:hideMark/>
          </w:tcPr>
          <w:p w:rsidR="009710D9" w:rsidRPr="009710D9" w:rsidRDefault="009710D9" w:rsidP="008A058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-</w:t>
            </w:r>
          </w:p>
        </w:tc>
      </w:tr>
    </w:tbl>
    <w:p w:rsidR="009710D9" w:rsidRPr="008A058C" w:rsidRDefault="009710D9" w:rsidP="008A058C">
      <w:pPr>
        <w:widowControl w:val="0"/>
        <w:jc w:val="both"/>
        <w:rPr>
          <w:rFonts w:ascii="Times New Roman" w:eastAsia="Times New Roman" w:hAnsi="Times New Roman" w:cs="Times New Roman"/>
          <w:color w:val="auto"/>
        </w:rPr>
      </w:pPr>
      <w:r w:rsidRPr="008A058C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9710D9" w:rsidRDefault="009710D9" w:rsidP="008A058C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8A058C">
        <w:rPr>
          <w:rFonts w:ascii="Times New Roman" w:eastAsia="Times New Roman" w:hAnsi="Times New Roman" w:cs="Times New Roman"/>
          <w:color w:val="auto"/>
        </w:rPr>
        <w:t>6.3. Государственная экспертиза проектной документации</w:t>
      </w:r>
    </w:p>
    <w:p w:rsidR="008A058C" w:rsidRPr="008A058C" w:rsidRDefault="008A058C" w:rsidP="008A058C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Default="009710D9" w:rsidP="008A058C">
      <w:pPr>
        <w:widowControl w:val="0"/>
        <w:jc w:val="both"/>
        <w:rPr>
          <w:rFonts w:ascii="Times New Roman" w:hAnsi="Times New Roman" w:cs="Times New Roman"/>
          <w:color w:val="auto"/>
        </w:rPr>
      </w:pPr>
      <w:r w:rsidRPr="008A058C">
        <w:rPr>
          <w:rFonts w:ascii="Times New Roman" w:eastAsia="Times New Roman" w:hAnsi="Times New Roman" w:cs="Times New Roman"/>
          <w:color w:val="auto"/>
        </w:rPr>
        <w:t xml:space="preserve"> * для объектов по п.</w:t>
      </w:r>
      <w:r w:rsidR="008A058C">
        <w:rPr>
          <w:rFonts w:ascii="Times New Roman" w:eastAsia="Times New Roman" w:hAnsi="Times New Roman" w:cs="Times New Roman"/>
          <w:color w:val="auto"/>
        </w:rPr>
        <w:t xml:space="preserve"> </w:t>
      </w:r>
      <w:r w:rsidRPr="008A058C">
        <w:rPr>
          <w:rFonts w:ascii="Times New Roman" w:eastAsia="Times New Roman" w:hAnsi="Times New Roman" w:cs="Times New Roman"/>
          <w:color w:val="auto"/>
        </w:rPr>
        <w:t xml:space="preserve">3.4 ст. 49 </w:t>
      </w:r>
      <w:hyperlink r:id="rId15" w:tooltip="http://www.consultant.ru/document/cons_doc_LAW_51040/" w:history="1">
        <w:r w:rsidRPr="008A058C">
          <w:rPr>
            <w:rFonts w:ascii="Times New Roman" w:eastAsia="Times New Roman" w:hAnsi="Times New Roman" w:cs="Times New Roman"/>
            <w:color w:val="auto"/>
          </w:rPr>
          <w:t>Градостроительного кодекса Российской Федерации</w:t>
        </w:r>
        <w:r w:rsidR="009F5BD7" w:rsidRPr="008A058C">
          <w:rPr>
            <w:rFonts w:ascii="Times New Roman" w:eastAsia="Times New Roman" w:hAnsi="Times New Roman" w:cs="Times New Roman"/>
            <w:color w:val="auto"/>
          </w:rPr>
          <w:t>»</w:t>
        </w:r>
        <w:r w:rsidRPr="008A058C">
          <w:rPr>
            <w:rFonts w:ascii="Times New Roman" w:eastAsia="Times New Roman" w:hAnsi="Times New Roman" w:cs="Times New Roman"/>
            <w:color w:val="auto"/>
          </w:rPr>
          <w:t xml:space="preserve"> от 29.12.2004 </w:t>
        </w:r>
        <w:r w:rsidR="008A058C">
          <w:rPr>
            <w:rFonts w:ascii="Times New Roman" w:eastAsia="Times New Roman" w:hAnsi="Times New Roman" w:cs="Times New Roman"/>
            <w:color w:val="auto"/>
          </w:rPr>
          <w:t>№</w:t>
        </w:r>
        <w:r w:rsidRPr="008A058C">
          <w:rPr>
            <w:rFonts w:ascii="Times New Roman" w:eastAsia="Times New Roman" w:hAnsi="Times New Roman" w:cs="Times New Roman"/>
            <w:color w:val="auto"/>
          </w:rPr>
          <w:t xml:space="preserve"> 190-ФЗ (ред. от 06.12.2021)</w:t>
        </w:r>
      </w:hyperlink>
    </w:p>
    <w:p w:rsidR="008A058C" w:rsidRPr="008A058C" w:rsidRDefault="008A058C" w:rsidP="008A058C">
      <w:pPr>
        <w:widowControl w:val="0"/>
        <w:jc w:val="both"/>
        <w:rPr>
          <w:rFonts w:ascii="Times New Roman" w:eastAsia="Times New Roman" w:hAnsi="Times New Roman" w:cs="Times New Roman"/>
          <w:color w:val="auto"/>
        </w:rPr>
      </w:pPr>
    </w:p>
    <w:tbl>
      <w:tblPr>
        <w:tblW w:w="101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10"/>
        <w:gridCol w:w="4329"/>
        <w:gridCol w:w="2464"/>
        <w:gridCol w:w="2498"/>
      </w:tblGrid>
      <w:tr w:rsidR="009710D9" w:rsidRPr="009710D9" w:rsidTr="006435E6">
        <w:trPr>
          <w:trHeight w:val="20"/>
          <w:jc w:val="center"/>
        </w:trPr>
        <w:tc>
          <w:tcPr>
            <w:tcW w:w="810" w:type="dxa"/>
            <w:vAlign w:val="center"/>
            <w:hideMark/>
          </w:tcPr>
          <w:p w:rsidR="006435E6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  <w:r w:rsid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  <w:p w:rsidR="009710D9" w:rsidRPr="009710D9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4329" w:type="dxa"/>
            <w:vAlign w:val="center"/>
            <w:hideMark/>
          </w:tcPr>
          <w:p w:rsidR="009710D9" w:rsidRPr="009710D9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2464" w:type="dxa"/>
            <w:vAlign w:val="center"/>
            <w:hideMark/>
          </w:tcPr>
          <w:p w:rsidR="009710D9" w:rsidRPr="009710D9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2498" w:type="dxa"/>
            <w:vAlign w:val="center"/>
            <w:hideMark/>
          </w:tcPr>
          <w:p w:rsidR="009710D9" w:rsidRPr="009710D9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 исполнения (фактический /целевой)</w:t>
            </w: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810" w:type="dxa"/>
            <w:hideMark/>
          </w:tcPr>
          <w:p w:rsidR="009710D9" w:rsidRPr="009710D9" w:rsidRDefault="009710D9" w:rsidP="006435E6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6.3.1</w:t>
            </w:r>
            <w:r w:rsid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329" w:type="dxa"/>
            <w:hideMark/>
          </w:tcPr>
          <w:p w:rsidR="009710D9" w:rsidRPr="009710D9" w:rsidRDefault="009710D9" w:rsidP="006435E6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Подача заявления и необходимых документов для проведения экспертизы</w:t>
            </w:r>
          </w:p>
        </w:tc>
        <w:tc>
          <w:tcPr>
            <w:tcW w:w="2464" w:type="dxa"/>
            <w:hideMark/>
          </w:tcPr>
          <w:p w:rsidR="009710D9" w:rsidRPr="009710D9" w:rsidRDefault="009710D9" w:rsidP="006435E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Застройщик или технический заказчик</w:t>
            </w:r>
          </w:p>
        </w:tc>
        <w:tc>
          <w:tcPr>
            <w:tcW w:w="2498" w:type="dxa"/>
            <w:hideMark/>
          </w:tcPr>
          <w:p w:rsidR="009710D9" w:rsidRPr="009710D9" w:rsidRDefault="009710D9" w:rsidP="006435E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Регистрация заявления осуществляется в течение рабочего дня после поступления в ГАУ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Леноблгосэкспертиза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810" w:type="dxa"/>
            <w:hideMark/>
          </w:tcPr>
          <w:p w:rsidR="009710D9" w:rsidRPr="009710D9" w:rsidRDefault="009710D9" w:rsidP="006435E6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6.3.2</w:t>
            </w:r>
            <w:r w:rsid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329" w:type="dxa"/>
            <w:hideMark/>
          </w:tcPr>
          <w:p w:rsidR="009710D9" w:rsidRPr="009710D9" w:rsidRDefault="009710D9" w:rsidP="006435E6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Прием и рассмотрение документов</w:t>
            </w:r>
          </w:p>
        </w:tc>
        <w:tc>
          <w:tcPr>
            <w:tcW w:w="2464" w:type="dxa"/>
            <w:hideMark/>
          </w:tcPr>
          <w:p w:rsidR="009710D9" w:rsidRPr="009710D9" w:rsidRDefault="009710D9" w:rsidP="006435E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ГАУ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Леноблгосэкспертиза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</w:p>
          <w:p w:rsidR="009710D9" w:rsidRPr="009710D9" w:rsidRDefault="009710D9" w:rsidP="006435E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2498" w:type="dxa"/>
            <w:hideMark/>
          </w:tcPr>
          <w:p w:rsidR="009710D9" w:rsidRPr="009710D9" w:rsidRDefault="009710D9" w:rsidP="006435E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3 рабочих дня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 даты поступления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документов в ГАУ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Леноблгосэкспертиза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810" w:type="dxa"/>
            <w:hideMark/>
          </w:tcPr>
          <w:p w:rsidR="009710D9" w:rsidRPr="009710D9" w:rsidRDefault="009710D9" w:rsidP="006435E6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6.3.3</w:t>
            </w:r>
            <w:r w:rsid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329" w:type="dxa"/>
            <w:hideMark/>
          </w:tcPr>
          <w:p w:rsidR="009710D9" w:rsidRPr="009710D9" w:rsidRDefault="009710D9" w:rsidP="006435E6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Проведение государственной экспертизы</w:t>
            </w:r>
          </w:p>
        </w:tc>
        <w:tc>
          <w:tcPr>
            <w:tcW w:w="2464" w:type="dxa"/>
            <w:hideMark/>
          </w:tcPr>
          <w:p w:rsidR="009710D9" w:rsidRPr="009710D9" w:rsidRDefault="009710D9" w:rsidP="006435E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ГАУ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Леноблгосэкспертиза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</w:p>
        </w:tc>
        <w:tc>
          <w:tcPr>
            <w:tcW w:w="2498" w:type="dxa"/>
            <w:hideMark/>
          </w:tcPr>
          <w:p w:rsidR="009710D9" w:rsidRPr="009710D9" w:rsidRDefault="009710D9" w:rsidP="006435E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Общий срок выполнения административной процедуры не должен превышать 60 дней со дня представления заявителем (уполномоченным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лицом) документов, подтверждающих внесение платы за проведение государственной экспертизы</w:t>
            </w:r>
          </w:p>
        </w:tc>
      </w:tr>
    </w:tbl>
    <w:p w:rsidR="006435E6" w:rsidRDefault="006435E6" w:rsidP="006435E6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Pr="006435E6" w:rsidRDefault="009710D9" w:rsidP="006435E6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6435E6">
        <w:rPr>
          <w:rFonts w:ascii="Times New Roman" w:eastAsia="Times New Roman" w:hAnsi="Times New Roman" w:cs="Times New Roman"/>
          <w:color w:val="auto"/>
        </w:rPr>
        <w:t>6.4. Получение разрешения на строительство</w:t>
      </w:r>
    </w:p>
    <w:p w:rsidR="009710D9" w:rsidRPr="006435E6" w:rsidRDefault="009710D9" w:rsidP="006435E6">
      <w:pPr>
        <w:widowControl w:val="0"/>
        <w:jc w:val="both"/>
        <w:rPr>
          <w:rFonts w:ascii="Times New Roman" w:eastAsia="Times New Roman" w:hAnsi="Times New Roman" w:cs="Times New Roman"/>
          <w:color w:val="auto"/>
        </w:rPr>
      </w:pPr>
      <w:r w:rsidRPr="006435E6">
        <w:rPr>
          <w:rFonts w:ascii="Times New Roman" w:eastAsia="Times New Roman" w:hAnsi="Times New Roman" w:cs="Times New Roman"/>
          <w:color w:val="auto"/>
        </w:rPr>
        <w:t xml:space="preserve"> </w:t>
      </w:r>
    </w:p>
    <w:tbl>
      <w:tblPr>
        <w:tblW w:w="99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141"/>
        <w:gridCol w:w="4502"/>
        <w:gridCol w:w="2161"/>
        <w:gridCol w:w="2105"/>
      </w:tblGrid>
      <w:tr w:rsidR="009710D9" w:rsidRPr="009710D9" w:rsidTr="006435E6">
        <w:trPr>
          <w:trHeight w:val="20"/>
          <w:jc w:val="center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10D9" w:rsidRPr="009710D9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  <w:r w:rsid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10D9" w:rsidRPr="009710D9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10D9" w:rsidRPr="009710D9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10D9" w:rsidRPr="009710D9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 исполнения (фактический /целевой)</w:t>
            </w: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6.4.1.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D9" w:rsidRPr="009710D9" w:rsidRDefault="009710D9" w:rsidP="006435E6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Подача заявления о выдаче разрешения на строительство. Заявление с комплектом документов* принимается:</w:t>
            </w:r>
          </w:p>
          <w:p w:rsidR="009710D9" w:rsidRPr="009710D9" w:rsidRDefault="009710D9" w:rsidP="006435E6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1) при личной явке в МФЦ;</w:t>
            </w:r>
          </w:p>
          <w:p w:rsidR="009710D9" w:rsidRPr="009710D9" w:rsidRDefault="009710D9" w:rsidP="006435E6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2) при личной явке в ГАУ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Леноблгосэкспертиза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в установленных Административным регламентом предоставления комитетом государственного строительного надзора и государственной экспертизы Ленинградской области государственной услуги по выдаче разрешений на строительство (далее – Регламент) случаях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;</w:t>
            </w:r>
            <w:proofErr w:type="gramEnd"/>
          </w:p>
          <w:p w:rsidR="009710D9" w:rsidRPr="009710D9" w:rsidRDefault="009710D9" w:rsidP="006435E6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3) в электронной форме с использованием ПГУ ЛО или ЕПГУ.</w:t>
            </w:r>
          </w:p>
          <w:p w:rsidR="009710D9" w:rsidRPr="009710D9" w:rsidRDefault="009710D9" w:rsidP="006435E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  <w:p w:rsidR="009710D9" w:rsidRPr="009710D9" w:rsidRDefault="009710D9" w:rsidP="006435E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инвестором</w:t>
            </w:r>
          </w:p>
          <w:p w:rsidR="009710D9" w:rsidRPr="009710D9" w:rsidRDefault="009710D9" w:rsidP="006435E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6.4.2</w:t>
            </w:r>
            <w:r w:rsidR="00A4707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Прием и регистрация заявления о выдаче разрешения на строительство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ГАУ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Леноблгосэкспертиза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 р.д.</w:t>
            </w: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A47077">
            <w:pPr>
              <w:widowControl w:val="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6.4.3</w:t>
            </w:r>
            <w:r w:rsidR="00A4707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Рассмотрение документов о выдаче разрешения на строительство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ГАУ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Леноблгосэкспертиза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5 р.д. со дня регистрации заявления, за исключением случая, указанного в пункте 2.4.1 Регламента, а в случае, указанном в пункте 2.4.1 Регламента, - 25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 со дня регистрации заявления</w:t>
            </w: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6.4.4</w:t>
            </w:r>
            <w:r w:rsidR="00A4707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Принятие решения о предоставлении государственной услуги, об отказе в предоставлении государственной услуги или о письменном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разъяснении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о том, что заявитель не относится к получателям государственной услуги, указанным в пункте 1.2 Регламента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ГАУ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Леноблгосэкспертиза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7 р.д. со дня регистрации заявления, за исключением случая, указанного в пункте 2.4.1 Регламента, а в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 xml:space="preserve">случае, указанном в пункте 2.4.1 Регламента, - 30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кл.д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 со дня регистрации заявления</w:t>
            </w: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ind w:left="1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6.4.5</w:t>
            </w:r>
            <w:r w:rsidR="00A4707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Информирование о результате предоставления государственной услуги.</w:t>
            </w:r>
          </w:p>
          <w:p w:rsidR="009710D9" w:rsidRPr="009710D9" w:rsidRDefault="009710D9" w:rsidP="006435E6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Результат предоставления государственной услуги предоставляется:</w:t>
            </w:r>
          </w:p>
          <w:p w:rsidR="009710D9" w:rsidRPr="009710D9" w:rsidRDefault="009710D9" w:rsidP="006435E6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а) при личной явке в МФЦ;</w:t>
            </w:r>
          </w:p>
          <w:p w:rsidR="009710D9" w:rsidRPr="009710D9" w:rsidRDefault="009710D9" w:rsidP="006435E6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б) при личной явке в ГАУ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Леноблгосэкспертиза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в установленных Регламентом случаях;</w:t>
            </w:r>
          </w:p>
          <w:p w:rsidR="009710D9" w:rsidRPr="009710D9" w:rsidRDefault="009710D9" w:rsidP="006435E6">
            <w:pPr>
              <w:widowControl w:val="0"/>
              <w:ind w:lef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в) в электронной форме с использованием ПГУ ЛО или ЕПГУ.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6435E6" w:rsidP="006435E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r w:rsidR="009710D9"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зависимости от места подачи документов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 день, но не позднее истечения общего срока предоставления государственной услуги</w:t>
            </w:r>
          </w:p>
        </w:tc>
      </w:tr>
    </w:tbl>
    <w:p w:rsidR="006435E6" w:rsidRDefault="006435E6" w:rsidP="006435E6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Pr="006435E6" w:rsidRDefault="009710D9" w:rsidP="006435E6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6435E6">
        <w:rPr>
          <w:rFonts w:ascii="Times New Roman" w:eastAsia="Times New Roman" w:hAnsi="Times New Roman" w:cs="Times New Roman"/>
          <w:color w:val="auto"/>
        </w:rPr>
        <w:t>6.5. Строительство</w:t>
      </w:r>
    </w:p>
    <w:p w:rsidR="009710D9" w:rsidRPr="006435E6" w:rsidRDefault="009710D9" w:rsidP="006435E6">
      <w:pPr>
        <w:widowControl w:val="0"/>
        <w:jc w:val="both"/>
        <w:rPr>
          <w:rFonts w:ascii="Times New Roman" w:eastAsia="Times New Roman" w:hAnsi="Times New Roman" w:cs="Times New Roman"/>
          <w:color w:val="auto"/>
        </w:rPr>
      </w:pPr>
      <w:r w:rsidRPr="006435E6">
        <w:rPr>
          <w:rFonts w:ascii="Times New Roman" w:eastAsia="Times New Roman" w:hAnsi="Times New Roman" w:cs="Times New Roman"/>
          <w:color w:val="auto"/>
        </w:rPr>
        <w:t xml:space="preserve"> </w:t>
      </w:r>
    </w:p>
    <w:tbl>
      <w:tblPr>
        <w:tblW w:w="95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7"/>
        <w:gridCol w:w="4678"/>
        <w:gridCol w:w="1842"/>
        <w:gridCol w:w="2176"/>
      </w:tblGrid>
      <w:tr w:rsidR="009710D9" w:rsidRPr="009710D9" w:rsidTr="006435E6">
        <w:trPr>
          <w:trHeight w:val="690"/>
          <w:jc w:val="center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35E6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  <w:r w:rsid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  <w:p w:rsidR="009710D9" w:rsidRPr="009710D9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10D9" w:rsidRPr="009710D9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10D9" w:rsidRPr="009710D9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10D9" w:rsidRPr="009710D9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 исполнения (фактический /целевой)</w:t>
            </w:r>
          </w:p>
        </w:tc>
      </w:tr>
      <w:tr w:rsidR="009710D9" w:rsidRPr="009710D9" w:rsidTr="006435E6">
        <w:trPr>
          <w:trHeight w:val="750"/>
          <w:jc w:val="center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6.5.1</w:t>
            </w:r>
            <w:r w:rsid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ind w:left="2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Производство строительно-монтажных работ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ind w:left="2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инвестором</w:t>
            </w:r>
          </w:p>
        </w:tc>
      </w:tr>
    </w:tbl>
    <w:p w:rsidR="006435E6" w:rsidRDefault="006435E6" w:rsidP="006435E6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Pr="006435E6" w:rsidRDefault="009710D9" w:rsidP="006435E6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6435E6">
        <w:rPr>
          <w:rFonts w:ascii="Times New Roman" w:eastAsia="Times New Roman" w:hAnsi="Times New Roman" w:cs="Times New Roman"/>
          <w:color w:val="auto"/>
        </w:rPr>
        <w:t>6.6. Приобретение и монтаж оборудования</w:t>
      </w:r>
    </w:p>
    <w:p w:rsidR="009710D9" w:rsidRPr="009710D9" w:rsidRDefault="009710D9" w:rsidP="006435E6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tbl>
      <w:tblPr>
        <w:tblW w:w="95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71"/>
        <w:gridCol w:w="4877"/>
        <w:gridCol w:w="1707"/>
        <w:gridCol w:w="2126"/>
      </w:tblGrid>
      <w:tr w:rsidR="009710D9" w:rsidRPr="009710D9" w:rsidTr="006435E6">
        <w:trPr>
          <w:trHeight w:val="20"/>
          <w:jc w:val="center"/>
        </w:trPr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35E6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  <w:r w:rsid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  <w:p w:rsidR="009710D9" w:rsidRPr="009710D9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10D9" w:rsidRPr="009710D9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10D9" w:rsidRPr="009710D9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10D9" w:rsidRPr="009710D9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 исполнения (фактический /целевой)</w:t>
            </w: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6.6.1</w:t>
            </w:r>
            <w:r w:rsid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ind w:left="2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Приобретение и монтаж оборудования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Инвестор, ФПП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D9" w:rsidRPr="009710D9" w:rsidRDefault="009710D9" w:rsidP="006435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</w:tbl>
    <w:p w:rsidR="009710D9" w:rsidRPr="006435E6" w:rsidRDefault="009710D9" w:rsidP="006435E6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Pr="006435E6" w:rsidRDefault="009710D9" w:rsidP="006435E6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6435E6">
        <w:rPr>
          <w:rFonts w:ascii="Times New Roman" w:eastAsia="Times New Roman" w:hAnsi="Times New Roman" w:cs="Times New Roman"/>
          <w:color w:val="auto"/>
        </w:rPr>
        <w:t>6.7. Получение разрешения на ввод объектов в эксплуатацию</w:t>
      </w:r>
    </w:p>
    <w:p w:rsidR="009710D9" w:rsidRPr="006435E6" w:rsidRDefault="009710D9" w:rsidP="006435E6">
      <w:pPr>
        <w:widowControl w:val="0"/>
        <w:jc w:val="center"/>
        <w:rPr>
          <w:rFonts w:ascii="Times New Roman" w:eastAsia="Times New Roman" w:hAnsi="Times New Roman" w:cs="Times New Roman"/>
          <w:color w:val="auto"/>
        </w:rPr>
      </w:pPr>
      <w:r w:rsidRPr="006435E6">
        <w:rPr>
          <w:rFonts w:ascii="Times New Roman" w:eastAsia="Times New Roman" w:hAnsi="Times New Roman" w:cs="Times New Roman"/>
          <w:color w:val="auto"/>
        </w:rPr>
        <w:t xml:space="preserve"> </w:t>
      </w:r>
    </w:p>
    <w:tbl>
      <w:tblPr>
        <w:tblW w:w="9802" w:type="dxa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15"/>
        <w:gridCol w:w="4777"/>
        <w:gridCol w:w="2268"/>
        <w:gridCol w:w="1842"/>
      </w:tblGrid>
      <w:tr w:rsidR="009710D9" w:rsidRPr="009710D9" w:rsidTr="006435E6">
        <w:trPr>
          <w:trHeight w:val="20"/>
          <w:jc w:val="center"/>
        </w:trPr>
        <w:tc>
          <w:tcPr>
            <w:tcW w:w="915" w:type="dxa"/>
            <w:hideMark/>
          </w:tcPr>
          <w:p w:rsidR="006435E6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№</w:t>
            </w:r>
            <w:r w:rsid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</w:p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4777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2268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1842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 исполнения (фактический /целевой)</w:t>
            </w: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915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6.7.1</w:t>
            </w:r>
            <w:r w:rsid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777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и формирование перечня документов для получения разрешения на ввод объекта эксплуатацию</w:t>
            </w:r>
          </w:p>
        </w:tc>
        <w:tc>
          <w:tcPr>
            <w:tcW w:w="2268" w:type="dxa"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842" w:type="dxa"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915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6.7.2</w:t>
            </w:r>
            <w:r w:rsid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777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Подписание акта приемки объекта капитального строительства (в случае осуществления строительства, реконструкции на основании договора строительного подряда)</w:t>
            </w:r>
          </w:p>
        </w:tc>
        <w:tc>
          <w:tcPr>
            <w:tcW w:w="2268" w:type="dxa"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842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 соответствии с договором</w:t>
            </w: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915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6.7.3</w:t>
            </w:r>
            <w:r w:rsid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777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Подписание акта, подтверждающего соответствие параметров построенного, реконструированного объекта капитального 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строительства проектной документации</w:t>
            </w:r>
          </w:p>
        </w:tc>
        <w:tc>
          <w:tcPr>
            <w:tcW w:w="2268" w:type="dxa"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842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 соответствии с договором</w:t>
            </w: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915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6.7.4</w:t>
            </w:r>
          </w:p>
        </w:tc>
        <w:tc>
          <w:tcPr>
            <w:tcW w:w="4777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Подписание актов о подключении (технологическом присоединении) построенного, реконструированного объекта капитального строительства к сетям инженерно-технического обеспечения</w:t>
            </w:r>
          </w:p>
        </w:tc>
        <w:tc>
          <w:tcPr>
            <w:tcW w:w="2268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ресурсоснабжающая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организация</w:t>
            </w:r>
          </w:p>
        </w:tc>
        <w:tc>
          <w:tcPr>
            <w:tcW w:w="1842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15 р.д.</w:t>
            </w: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915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6.7.5.</w:t>
            </w:r>
          </w:p>
        </w:tc>
        <w:tc>
          <w:tcPr>
            <w:tcW w:w="4777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схемы, отображающей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 и подписанная лицом, осуществляющим строительство, за исключением случаев строительства, реконструкции линейного объекта</w:t>
            </w:r>
            <w:proofErr w:type="gramEnd"/>
          </w:p>
        </w:tc>
        <w:tc>
          <w:tcPr>
            <w:tcW w:w="2268" w:type="dxa"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842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 соответствии с договором</w:t>
            </w: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915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6.7.6</w:t>
            </w:r>
            <w:r w:rsid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777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Получение заключения органа государственного строительного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надзора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о соответствии построенного, реконструированного объекта капитального строительства указанным в п. 1 ч. 5 ст. 49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ГрК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РФ требованиям проектной документации, заключение уполномоченного на осуществление федерального государственного экологического надзора федерального органа исполнительной, выдаваемое в случаях, предусмотренных ч. 5 ст. 54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ГрК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РФ</w:t>
            </w:r>
          </w:p>
        </w:tc>
        <w:tc>
          <w:tcPr>
            <w:tcW w:w="2268" w:type="dxa"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842" w:type="dxa"/>
            <w:hideMark/>
          </w:tcPr>
          <w:p w:rsidR="009710D9" w:rsidRPr="006435E6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10 р.д.</w:t>
            </w:r>
          </w:p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без учета времени итоговой проверки</w:t>
            </w: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915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6.7.7</w:t>
            </w:r>
            <w:r w:rsid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777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Заключение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договора обязательного страхования гражданской ответственности владельца опасного объекта</w:t>
            </w:r>
            <w:proofErr w:type="gramEnd"/>
          </w:p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(для опасного объекта)</w:t>
            </w:r>
          </w:p>
        </w:tc>
        <w:tc>
          <w:tcPr>
            <w:tcW w:w="2268" w:type="dxa"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842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Не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установлен</w:t>
            </w:r>
            <w:proofErr w:type="gramEnd"/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915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6.7.8</w:t>
            </w:r>
            <w:r w:rsid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777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Подписание акта приемки выполненных работ по сохранению объекта культурного наследия </w:t>
            </w:r>
          </w:p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(для объектов культурного наследия)</w:t>
            </w:r>
          </w:p>
        </w:tc>
        <w:tc>
          <w:tcPr>
            <w:tcW w:w="2268" w:type="dxa"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842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15 р.д. после дня утверждения отчетной документации</w:t>
            </w: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915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6.7.9.</w:t>
            </w:r>
          </w:p>
        </w:tc>
        <w:tc>
          <w:tcPr>
            <w:tcW w:w="4777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Подготовка и утверждение технического плана объекта капитального строительства</w:t>
            </w:r>
          </w:p>
        </w:tc>
        <w:tc>
          <w:tcPr>
            <w:tcW w:w="2268" w:type="dxa"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842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 соответствии с договором</w:t>
            </w: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915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6.7.10</w:t>
            </w:r>
            <w:r w:rsid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777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Подача заявления о выдаче разрешения на ввод объектов в эксплуатацию.</w:t>
            </w:r>
          </w:p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Заявление с комплектом документов* принимается:</w:t>
            </w:r>
          </w:p>
          <w:p w:rsidR="009710D9" w:rsidRPr="009710D9" w:rsidRDefault="009710D9" w:rsidP="006435E6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1) при личной явке в МФЦ;</w:t>
            </w:r>
          </w:p>
          <w:p w:rsidR="009710D9" w:rsidRPr="009710D9" w:rsidRDefault="009710D9" w:rsidP="006435E6">
            <w:pPr>
              <w:widowControl w:val="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2) в электронной форме с использованием ПГУ ЛО или ЕПГУ</w:t>
            </w:r>
          </w:p>
        </w:tc>
        <w:tc>
          <w:tcPr>
            <w:tcW w:w="2268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</w:t>
            </w:r>
          </w:p>
        </w:tc>
        <w:tc>
          <w:tcPr>
            <w:tcW w:w="1842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Определяется инвестором</w:t>
            </w: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915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6.7.11</w:t>
            </w:r>
            <w:r w:rsid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777" w:type="dxa"/>
            <w:hideMark/>
          </w:tcPr>
          <w:p w:rsidR="009710D9" w:rsidRPr="009710D9" w:rsidRDefault="009710D9" w:rsidP="006435E6">
            <w:pPr>
              <w:widowControl w:val="0"/>
              <w:ind w:left="2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Прием и регистрация заявления о выдаче разрешения на ввод объекта в эксплуатацию и документов</w:t>
            </w:r>
          </w:p>
        </w:tc>
        <w:tc>
          <w:tcPr>
            <w:tcW w:w="2268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ГАУ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Леноблгосэкспертиза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</w:p>
        </w:tc>
        <w:tc>
          <w:tcPr>
            <w:tcW w:w="1842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 р.д.</w:t>
            </w: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915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6.7.12</w:t>
            </w:r>
            <w:r w:rsid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777" w:type="dxa"/>
            <w:hideMark/>
          </w:tcPr>
          <w:p w:rsidR="009710D9" w:rsidRPr="009710D9" w:rsidRDefault="009710D9" w:rsidP="006435E6">
            <w:pPr>
              <w:widowControl w:val="0"/>
              <w:ind w:left="2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Рассмотрение документов о выдаче разрешения на ввод объекта в эксплуатацию</w:t>
            </w:r>
          </w:p>
        </w:tc>
        <w:tc>
          <w:tcPr>
            <w:tcW w:w="2268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ГАУ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Леноблгосэкспертиза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</w:p>
        </w:tc>
        <w:tc>
          <w:tcPr>
            <w:tcW w:w="1842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3 р.д.</w:t>
            </w: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915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6.7.13</w:t>
            </w:r>
            <w:r w:rsid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777" w:type="dxa"/>
            <w:hideMark/>
          </w:tcPr>
          <w:p w:rsidR="009710D9" w:rsidRPr="009710D9" w:rsidRDefault="009710D9" w:rsidP="006435E6">
            <w:pPr>
              <w:widowControl w:val="0"/>
              <w:ind w:left="2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Принятие решения о предоставлении государственной услуги или об отказе в предоставлении государственной услуги</w:t>
            </w:r>
          </w:p>
        </w:tc>
        <w:tc>
          <w:tcPr>
            <w:tcW w:w="2268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ГАУ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Леноблгосэкспертиза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</w:p>
        </w:tc>
        <w:tc>
          <w:tcPr>
            <w:tcW w:w="1842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 р.д.</w:t>
            </w:r>
          </w:p>
        </w:tc>
      </w:tr>
      <w:tr w:rsidR="009710D9" w:rsidRPr="009710D9" w:rsidTr="006435E6">
        <w:trPr>
          <w:trHeight w:val="20"/>
          <w:jc w:val="center"/>
        </w:trPr>
        <w:tc>
          <w:tcPr>
            <w:tcW w:w="915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6.7.14</w:t>
            </w:r>
            <w:r w:rsidR="006435E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4777" w:type="dxa"/>
            <w:hideMark/>
          </w:tcPr>
          <w:p w:rsidR="009710D9" w:rsidRPr="009710D9" w:rsidRDefault="009710D9" w:rsidP="006435E6">
            <w:pPr>
              <w:widowControl w:val="0"/>
              <w:ind w:left="2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Информирование о результате предоставления государственной услуги</w:t>
            </w:r>
          </w:p>
          <w:p w:rsidR="009710D9" w:rsidRPr="009710D9" w:rsidRDefault="009710D9" w:rsidP="006435E6">
            <w:pPr>
              <w:widowControl w:val="0"/>
              <w:ind w:left="2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Результатом является:</w:t>
            </w:r>
          </w:p>
          <w:p w:rsidR="009710D9" w:rsidRPr="009710D9" w:rsidRDefault="009710D9" w:rsidP="006435E6">
            <w:pPr>
              <w:widowControl w:val="0"/>
              <w:ind w:left="2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а) выдача разрешения на ввод объекта в эксплуатацию;</w:t>
            </w:r>
          </w:p>
          <w:p w:rsidR="009710D9" w:rsidRPr="009710D9" w:rsidRDefault="009710D9" w:rsidP="006435E6">
            <w:pPr>
              <w:widowControl w:val="0"/>
              <w:ind w:left="2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б) отказ в выдаче разрешения на ввод в эксплуатацию.</w:t>
            </w:r>
          </w:p>
          <w:p w:rsidR="009710D9" w:rsidRPr="009710D9" w:rsidRDefault="009710D9" w:rsidP="006435E6">
            <w:pPr>
              <w:widowControl w:val="0"/>
              <w:ind w:left="2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Результат предоставляется:</w:t>
            </w:r>
          </w:p>
          <w:p w:rsidR="009710D9" w:rsidRPr="009710D9" w:rsidRDefault="009710D9" w:rsidP="006435E6">
            <w:pPr>
              <w:widowControl w:val="0"/>
              <w:ind w:left="2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а) при личной явке в ГАУ </w:t>
            </w:r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Леноблгосэкспертиза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»</w:t>
            </w: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или МФЦ;</w:t>
            </w:r>
          </w:p>
          <w:p w:rsidR="009710D9" w:rsidRPr="009710D9" w:rsidRDefault="009710D9" w:rsidP="006435E6">
            <w:pPr>
              <w:widowControl w:val="0"/>
              <w:ind w:left="20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б) в электронной форме с использованием ПГУ ЛО или ЕПГУ.</w:t>
            </w:r>
          </w:p>
        </w:tc>
        <w:tc>
          <w:tcPr>
            <w:tcW w:w="2268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 зависимости от места подачи документов</w:t>
            </w:r>
          </w:p>
        </w:tc>
        <w:tc>
          <w:tcPr>
            <w:tcW w:w="1842" w:type="dxa"/>
            <w:hideMark/>
          </w:tcPr>
          <w:p w:rsidR="009710D9" w:rsidRPr="009710D9" w:rsidRDefault="009710D9" w:rsidP="006435E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 р.д., но не позднее истечения общего срока предоставления государственной услуги</w:t>
            </w:r>
          </w:p>
        </w:tc>
      </w:tr>
    </w:tbl>
    <w:p w:rsidR="009710D9" w:rsidRPr="009710D9" w:rsidRDefault="009710D9" w:rsidP="009710D9">
      <w:pPr>
        <w:jc w:val="both"/>
        <w:rPr>
          <w:rFonts w:ascii="Times New Roman" w:eastAsia="Times New Roman" w:hAnsi="Times New Roman" w:cs="Times New Roman"/>
          <w:color w:val="auto"/>
        </w:rPr>
      </w:pPr>
    </w:p>
    <w:p w:rsidR="009710D9" w:rsidRPr="006435E6" w:rsidRDefault="009710D9" w:rsidP="006435E6">
      <w:pPr>
        <w:jc w:val="center"/>
        <w:rPr>
          <w:rFonts w:ascii="Times New Roman" w:eastAsia="Times New Roman" w:hAnsi="Times New Roman" w:cs="Times New Roman"/>
          <w:color w:val="auto"/>
        </w:rPr>
      </w:pPr>
      <w:r w:rsidRPr="006435E6">
        <w:rPr>
          <w:rFonts w:ascii="Times New Roman" w:eastAsia="Times New Roman" w:hAnsi="Times New Roman" w:cs="Times New Roman"/>
          <w:color w:val="auto"/>
        </w:rPr>
        <w:t>6.8. Оформление права собственности на введенный в эксплуатацию объект</w:t>
      </w:r>
    </w:p>
    <w:p w:rsidR="009710D9" w:rsidRPr="006435E6" w:rsidRDefault="009710D9" w:rsidP="006435E6">
      <w:pPr>
        <w:jc w:val="both"/>
        <w:rPr>
          <w:rFonts w:ascii="Times New Roman" w:eastAsia="Times New Roman" w:hAnsi="Times New Roman" w:cs="Times New Roman"/>
          <w:color w:val="auto"/>
        </w:rPr>
      </w:pPr>
      <w:r w:rsidRPr="006435E6">
        <w:rPr>
          <w:rFonts w:ascii="Times New Roman" w:eastAsia="Times New Roman" w:hAnsi="Times New Roman" w:cs="Times New Roman"/>
          <w:color w:val="auto"/>
        </w:rPr>
        <w:t xml:space="preserve"> </w:t>
      </w: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720"/>
        <w:gridCol w:w="5838"/>
        <w:gridCol w:w="1807"/>
        <w:gridCol w:w="1701"/>
      </w:tblGrid>
      <w:tr w:rsidR="009710D9" w:rsidRPr="00831D49" w:rsidTr="00831D49">
        <w:trPr>
          <w:trHeight w:val="20"/>
          <w:jc w:val="center"/>
        </w:trPr>
        <w:tc>
          <w:tcPr>
            <w:tcW w:w="720" w:type="dxa"/>
            <w:vAlign w:val="center"/>
            <w:hideMark/>
          </w:tcPr>
          <w:p w:rsidR="009710D9" w:rsidRPr="00831D4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  <w:r w:rsid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proofErr w:type="gram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5838" w:type="dxa"/>
            <w:vAlign w:val="center"/>
            <w:hideMark/>
          </w:tcPr>
          <w:p w:rsidR="009710D9" w:rsidRPr="00831D4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1807" w:type="dxa"/>
            <w:vAlign w:val="center"/>
            <w:hideMark/>
          </w:tcPr>
          <w:p w:rsidR="009710D9" w:rsidRPr="00831D4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1701" w:type="dxa"/>
            <w:vAlign w:val="center"/>
            <w:hideMark/>
          </w:tcPr>
          <w:p w:rsidR="009710D9" w:rsidRPr="00831D4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 исполнения (фактический /целевой)</w:t>
            </w:r>
          </w:p>
        </w:tc>
      </w:tr>
      <w:tr w:rsidR="009710D9" w:rsidRPr="00831D49" w:rsidTr="00831D49">
        <w:trPr>
          <w:trHeight w:val="20"/>
          <w:jc w:val="center"/>
        </w:trPr>
        <w:tc>
          <w:tcPr>
            <w:tcW w:w="10066" w:type="dxa"/>
            <w:gridSpan w:val="4"/>
            <w:hideMark/>
          </w:tcPr>
          <w:p w:rsidR="009710D9" w:rsidRPr="00831D4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Вариант 1 (при обращении органа, выдавшего РВЭ, за осуществлением государственного кадастрового учета)</w:t>
            </w:r>
            <w:r w:rsidRPr="00831D4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zh-CN"/>
              </w:rPr>
              <w:t xml:space="preserve"> </w:t>
            </w:r>
          </w:p>
        </w:tc>
      </w:tr>
      <w:tr w:rsidR="009710D9" w:rsidRPr="00831D49" w:rsidTr="00831D49">
        <w:trPr>
          <w:trHeight w:val="20"/>
          <w:jc w:val="center"/>
        </w:trPr>
        <w:tc>
          <w:tcPr>
            <w:tcW w:w="720" w:type="dxa"/>
            <w:hideMark/>
          </w:tcPr>
          <w:p w:rsidR="009710D9" w:rsidRPr="00831D49" w:rsidRDefault="009710D9" w:rsidP="00831D49">
            <w:pPr>
              <w:widowContro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6.8.1</w:t>
            </w:r>
            <w:r w:rsid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838" w:type="dxa"/>
            <w:hideMark/>
          </w:tcPr>
          <w:p w:rsidR="009710D9" w:rsidRPr="00831D49" w:rsidRDefault="009710D9" w:rsidP="00831D49">
            <w:pPr>
              <w:widowControl w:val="0"/>
              <w:ind w:left="2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Осуществлен государственный кадастровый учет (ГКУ)  введенного в эксплуатацию объекта недвижимости, а также расположенных в нем помещений (</w:t>
            </w:r>
            <w:proofErr w:type="spell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машино-мест</w:t>
            </w:r>
            <w:proofErr w:type="spellEnd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) (объек</w:t>
            </w:r>
            <w:proofErr w:type="gram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т(</w:t>
            </w:r>
            <w:proofErr w:type="spellStart"/>
            <w:proofErr w:type="gramEnd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ы</w:t>
            </w:r>
            <w:proofErr w:type="spellEnd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) недвижимости поставлен(</w:t>
            </w:r>
            <w:proofErr w:type="spell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ы</w:t>
            </w:r>
            <w:proofErr w:type="spellEnd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) на ГКУ - записи о нем(них) внесены в кадастр недвижимости ЕГРН, объекту(</w:t>
            </w:r>
            <w:proofErr w:type="spell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ам</w:t>
            </w:r>
            <w:proofErr w:type="spellEnd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) недвижимости присвоен(</w:t>
            </w:r>
            <w:proofErr w:type="spell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ы</w:t>
            </w:r>
            <w:proofErr w:type="spellEnd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) кадастровый(</w:t>
            </w:r>
            <w:proofErr w:type="spell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ые</w:t>
            </w:r>
            <w:proofErr w:type="spellEnd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) номер(а)</w:t>
            </w:r>
          </w:p>
        </w:tc>
        <w:tc>
          <w:tcPr>
            <w:tcW w:w="1807" w:type="dxa"/>
          </w:tcPr>
          <w:p w:rsidR="009710D9" w:rsidRPr="00831D4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hideMark/>
          </w:tcPr>
          <w:p w:rsidR="009710D9" w:rsidRPr="00831D4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5 рабочих дней</w:t>
            </w:r>
          </w:p>
        </w:tc>
      </w:tr>
      <w:tr w:rsidR="009710D9" w:rsidRPr="00831D49" w:rsidTr="00831D49">
        <w:trPr>
          <w:trHeight w:val="20"/>
          <w:jc w:val="center"/>
        </w:trPr>
        <w:tc>
          <w:tcPr>
            <w:tcW w:w="720" w:type="dxa"/>
            <w:hideMark/>
          </w:tcPr>
          <w:p w:rsidR="009710D9" w:rsidRPr="00831D49" w:rsidRDefault="009710D9" w:rsidP="00831D49">
            <w:pPr>
              <w:widowContro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6.8.2</w:t>
            </w:r>
            <w:r w:rsid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838" w:type="dxa"/>
            <w:hideMark/>
          </w:tcPr>
          <w:p w:rsidR="009710D9" w:rsidRPr="00831D49" w:rsidRDefault="009710D9" w:rsidP="00831D49">
            <w:pPr>
              <w:widowControl w:val="0"/>
              <w:ind w:left="2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Подача заявления и документов на государственную регистрацию прав (ГРП) на созданный объект либо на </w:t>
            </w: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u w:val="single"/>
                <w:lang w:eastAsia="zh-CN"/>
              </w:rPr>
              <w:t>все</w:t>
            </w: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расположенные в нем помещения (</w:t>
            </w:r>
            <w:proofErr w:type="spell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машино-места</w:t>
            </w:r>
            <w:proofErr w:type="spellEnd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807" w:type="dxa"/>
          </w:tcPr>
          <w:p w:rsidR="009710D9" w:rsidRPr="00831D4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hideMark/>
          </w:tcPr>
          <w:p w:rsidR="009710D9" w:rsidRPr="00831D49" w:rsidRDefault="009710D9" w:rsidP="00831D49">
            <w:pPr>
              <w:widowControl w:val="0"/>
              <w:ind w:right="-1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 рабочий день</w:t>
            </w:r>
          </w:p>
          <w:p w:rsidR="009710D9" w:rsidRPr="00831D4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(регистрация заявления в день обращения)</w:t>
            </w:r>
          </w:p>
        </w:tc>
      </w:tr>
      <w:tr w:rsidR="009710D9" w:rsidRPr="00831D49" w:rsidTr="00831D49">
        <w:trPr>
          <w:trHeight w:val="20"/>
          <w:jc w:val="center"/>
        </w:trPr>
        <w:tc>
          <w:tcPr>
            <w:tcW w:w="720" w:type="dxa"/>
            <w:hideMark/>
          </w:tcPr>
          <w:p w:rsidR="009710D9" w:rsidRPr="00831D49" w:rsidRDefault="009710D9" w:rsidP="00831D49">
            <w:pPr>
              <w:widowContro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6.8.3</w:t>
            </w:r>
            <w:r w:rsid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838" w:type="dxa"/>
            <w:hideMark/>
          </w:tcPr>
          <w:p w:rsidR="009710D9" w:rsidRPr="00831D49" w:rsidRDefault="009710D9" w:rsidP="00831D49">
            <w:pPr>
              <w:widowControl w:val="0"/>
              <w:ind w:left="2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Осуществлена ГРП (право на объек</w:t>
            </w:r>
            <w:proofErr w:type="gram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т(</w:t>
            </w:r>
            <w:proofErr w:type="spellStart"/>
            <w:proofErr w:type="gramEnd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ы</w:t>
            </w:r>
            <w:proofErr w:type="spellEnd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) недвижимости зарегистрировано) </w:t>
            </w:r>
          </w:p>
        </w:tc>
        <w:tc>
          <w:tcPr>
            <w:tcW w:w="1807" w:type="dxa"/>
            <w:hideMark/>
          </w:tcPr>
          <w:p w:rsidR="009710D9" w:rsidRPr="00831D4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Росреестр</w:t>
            </w:r>
            <w:proofErr w:type="spellEnd"/>
          </w:p>
        </w:tc>
        <w:tc>
          <w:tcPr>
            <w:tcW w:w="1701" w:type="dxa"/>
          </w:tcPr>
          <w:p w:rsidR="009710D9" w:rsidRPr="00831D49" w:rsidRDefault="009710D9" w:rsidP="00831D49">
            <w:pPr>
              <w:widowControl w:val="0"/>
              <w:ind w:right="4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7 рабочих дней </w:t>
            </w:r>
            <w:proofErr w:type="gram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 даты приема</w:t>
            </w:r>
            <w:proofErr w:type="gramEnd"/>
          </w:p>
          <w:p w:rsidR="009710D9" w:rsidRPr="00831D4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  <w:tr w:rsidR="009710D9" w:rsidRPr="00831D49" w:rsidTr="00831D49">
        <w:trPr>
          <w:trHeight w:val="20"/>
          <w:jc w:val="center"/>
        </w:trPr>
        <w:tc>
          <w:tcPr>
            <w:tcW w:w="10066" w:type="dxa"/>
            <w:gridSpan w:val="4"/>
            <w:hideMark/>
          </w:tcPr>
          <w:p w:rsidR="009710D9" w:rsidRPr="00831D4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Вариант 2 (если орган, выдавший РВЭ, не обратился в орган регистрации прав)</w:t>
            </w:r>
          </w:p>
        </w:tc>
      </w:tr>
      <w:tr w:rsidR="009710D9" w:rsidRPr="00831D49" w:rsidTr="00831D49">
        <w:trPr>
          <w:trHeight w:val="20"/>
          <w:jc w:val="center"/>
        </w:trPr>
        <w:tc>
          <w:tcPr>
            <w:tcW w:w="720" w:type="dxa"/>
            <w:hideMark/>
          </w:tcPr>
          <w:p w:rsidR="009710D9" w:rsidRPr="00831D49" w:rsidRDefault="009710D9" w:rsidP="00831D49">
            <w:pPr>
              <w:widowContro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6.8.4</w:t>
            </w:r>
            <w:r w:rsid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838" w:type="dxa"/>
            <w:hideMark/>
          </w:tcPr>
          <w:p w:rsidR="009710D9" w:rsidRPr="00831D49" w:rsidRDefault="009710D9" w:rsidP="00831D49">
            <w:pPr>
              <w:widowControl w:val="0"/>
              <w:ind w:left="2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Инвестор подал документы на ГКУ и ГРП на созданный объект или ГКУ на созданный объект, расположенные в нем помещения (</w:t>
            </w:r>
            <w:proofErr w:type="spell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машино-места</w:t>
            </w:r>
            <w:proofErr w:type="spellEnd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) и ГРП на все расположенные в нем помещения (</w:t>
            </w:r>
            <w:proofErr w:type="spell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машино-места</w:t>
            </w:r>
            <w:proofErr w:type="spellEnd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807" w:type="dxa"/>
            <w:hideMark/>
          </w:tcPr>
          <w:p w:rsidR="009710D9" w:rsidRPr="00831D4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Заявитель</w:t>
            </w:r>
          </w:p>
        </w:tc>
        <w:tc>
          <w:tcPr>
            <w:tcW w:w="1701" w:type="dxa"/>
            <w:hideMark/>
          </w:tcPr>
          <w:p w:rsidR="009710D9" w:rsidRPr="00831D4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1 рабочий день (регистрация заявления в день обращения)</w:t>
            </w:r>
          </w:p>
        </w:tc>
      </w:tr>
      <w:tr w:rsidR="009710D9" w:rsidRPr="00831D49" w:rsidTr="00831D49">
        <w:trPr>
          <w:trHeight w:val="20"/>
          <w:jc w:val="center"/>
        </w:trPr>
        <w:tc>
          <w:tcPr>
            <w:tcW w:w="720" w:type="dxa"/>
            <w:hideMark/>
          </w:tcPr>
          <w:p w:rsidR="009710D9" w:rsidRPr="00831D49" w:rsidRDefault="009710D9" w:rsidP="00831D49">
            <w:pPr>
              <w:widowContro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6.8.5</w:t>
            </w:r>
            <w:r w:rsid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5838" w:type="dxa"/>
            <w:hideMark/>
          </w:tcPr>
          <w:p w:rsidR="009710D9" w:rsidRPr="00831D49" w:rsidRDefault="009710D9" w:rsidP="00831D49">
            <w:pPr>
              <w:widowControl w:val="0"/>
              <w:ind w:left="2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Осуществлены ГКУ и ГРП. (объек</w:t>
            </w:r>
            <w:proofErr w:type="gram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т(</w:t>
            </w:r>
            <w:proofErr w:type="spellStart"/>
            <w:proofErr w:type="gramEnd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ы</w:t>
            </w:r>
            <w:proofErr w:type="spellEnd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) недвижимости поставлен(</w:t>
            </w:r>
            <w:proofErr w:type="spell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ы</w:t>
            </w:r>
            <w:proofErr w:type="spellEnd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) на ГКУ - записи о нем(них) внесены в кадастр недвижимости ЕГРН, объекту(</w:t>
            </w:r>
            <w:proofErr w:type="spell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ам</w:t>
            </w:r>
            <w:proofErr w:type="spellEnd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) недвижимости </w:t>
            </w: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присвоен(</w:t>
            </w:r>
            <w:proofErr w:type="spell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ы</w:t>
            </w:r>
            <w:proofErr w:type="spellEnd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) кадастровый(</w:t>
            </w:r>
            <w:proofErr w:type="spell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ые</w:t>
            </w:r>
            <w:proofErr w:type="spellEnd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) номер(а); права на созданный объект недвижимости либо на расположенные в нем помещения (</w:t>
            </w:r>
            <w:proofErr w:type="spell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машино-места</w:t>
            </w:r>
            <w:proofErr w:type="spellEnd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) зарегистрированы</w:t>
            </w:r>
          </w:p>
        </w:tc>
        <w:tc>
          <w:tcPr>
            <w:tcW w:w="1807" w:type="dxa"/>
            <w:hideMark/>
          </w:tcPr>
          <w:p w:rsidR="009710D9" w:rsidRPr="00831D4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lastRenderedPageBreak/>
              <w:t>Росреестр</w:t>
            </w:r>
            <w:proofErr w:type="spellEnd"/>
          </w:p>
        </w:tc>
        <w:tc>
          <w:tcPr>
            <w:tcW w:w="1701" w:type="dxa"/>
          </w:tcPr>
          <w:p w:rsidR="009710D9" w:rsidRPr="00831D49" w:rsidRDefault="009710D9" w:rsidP="00831D49">
            <w:pPr>
              <w:widowControl w:val="0"/>
              <w:ind w:right="4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10 рабочих дней </w:t>
            </w:r>
            <w:proofErr w:type="gramStart"/>
            <w:r w:rsidRPr="00831D4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 даты приема</w:t>
            </w:r>
            <w:proofErr w:type="gramEnd"/>
          </w:p>
          <w:p w:rsidR="009710D9" w:rsidRPr="00831D4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</w:tbl>
    <w:p w:rsidR="00831D49" w:rsidRDefault="00831D49" w:rsidP="00831D49">
      <w:pPr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Default="009710D9" w:rsidP="00831D49">
      <w:pPr>
        <w:jc w:val="center"/>
        <w:rPr>
          <w:rFonts w:ascii="Times New Roman" w:eastAsia="Times New Roman" w:hAnsi="Times New Roman" w:cs="Times New Roman"/>
          <w:color w:val="auto"/>
        </w:rPr>
      </w:pPr>
      <w:r w:rsidRPr="00831D49">
        <w:rPr>
          <w:rFonts w:ascii="Times New Roman" w:eastAsia="Times New Roman" w:hAnsi="Times New Roman" w:cs="Times New Roman"/>
          <w:color w:val="auto"/>
        </w:rPr>
        <w:t>Раздел 7. Экспорт</w:t>
      </w:r>
    </w:p>
    <w:p w:rsidR="00831D49" w:rsidRPr="00831D49" w:rsidRDefault="00831D49" w:rsidP="00831D49">
      <w:pPr>
        <w:jc w:val="center"/>
        <w:rPr>
          <w:rFonts w:ascii="Times New Roman" w:eastAsia="Times New Roman" w:hAnsi="Times New Roman" w:cs="Times New Roman"/>
          <w:color w:val="auto"/>
        </w:rPr>
      </w:pPr>
    </w:p>
    <w:tbl>
      <w:tblPr>
        <w:tblW w:w="10101" w:type="dxa"/>
        <w:jc w:val="center"/>
        <w:tblInd w:w="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765"/>
        <w:gridCol w:w="4658"/>
        <w:gridCol w:w="2268"/>
        <w:gridCol w:w="2410"/>
      </w:tblGrid>
      <w:tr w:rsidR="009710D9" w:rsidRPr="009710D9" w:rsidTr="00831D49">
        <w:trPr>
          <w:trHeight w:val="20"/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D49" w:rsidRDefault="009710D9" w:rsidP="00831D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</w:p>
          <w:p w:rsidR="009710D9" w:rsidRPr="009710D9" w:rsidRDefault="00831D49" w:rsidP="00831D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 xml:space="preserve"> </w:t>
            </w:r>
            <w:proofErr w:type="spellStart"/>
            <w:proofErr w:type="gramStart"/>
            <w:r w:rsidR="009710D9"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="009710D9"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="009710D9"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10D9" w:rsidRPr="009710D9" w:rsidRDefault="009710D9" w:rsidP="00831D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10D9" w:rsidRPr="009710D9" w:rsidRDefault="009710D9" w:rsidP="00831D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10D9" w:rsidRPr="009710D9" w:rsidRDefault="009710D9" w:rsidP="00831D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 исполнения (фактический /целевой)</w:t>
            </w:r>
          </w:p>
        </w:tc>
      </w:tr>
      <w:tr w:rsidR="009710D9" w:rsidRPr="009710D9" w:rsidTr="00831D49">
        <w:trPr>
          <w:trHeight w:val="20"/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831D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7.1.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831D4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eastAsia="zh-CN"/>
              </w:rPr>
              <w:t xml:space="preserve">Поддержка экспорта  </w:t>
            </w:r>
            <w:hyperlink r:id="rId16" w:tooltip="https://crplo.ru/export" w:history="1">
              <w:r w:rsidRPr="009710D9">
                <w:rPr>
                  <w:rFonts w:ascii="Times New Roman" w:eastAsia="Times New Roman" w:hAnsi="Times New Roman" w:cs="Times New Roman"/>
                  <w:color w:val="1155CC"/>
                  <w:sz w:val="22"/>
                  <w:szCs w:val="22"/>
                  <w:u w:val="single"/>
                  <w:lang w:eastAsia="zh-CN"/>
                </w:rPr>
                <w:t>https://crplo.ru/export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831D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lang w:eastAsia="zh-CN"/>
              </w:rPr>
              <w:t>ЦРП ЛО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D9" w:rsidRPr="009710D9" w:rsidRDefault="009710D9" w:rsidP="00831D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</w:tbl>
    <w:p w:rsidR="00831D49" w:rsidRDefault="00831D49" w:rsidP="00831D49">
      <w:pPr>
        <w:jc w:val="center"/>
        <w:rPr>
          <w:rFonts w:ascii="Times New Roman" w:eastAsia="Times New Roman" w:hAnsi="Times New Roman" w:cs="Times New Roman"/>
          <w:color w:val="auto"/>
        </w:rPr>
      </w:pPr>
    </w:p>
    <w:p w:rsidR="009710D9" w:rsidRDefault="009710D9" w:rsidP="00831D49">
      <w:pPr>
        <w:jc w:val="center"/>
        <w:rPr>
          <w:rFonts w:ascii="Times New Roman" w:eastAsia="Times New Roman" w:hAnsi="Times New Roman" w:cs="Times New Roman"/>
          <w:color w:val="auto"/>
        </w:rPr>
      </w:pPr>
      <w:r w:rsidRPr="00831D49">
        <w:rPr>
          <w:rFonts w:ascii="Times New Roman" w:eastAsia="Times New Roman" w:hAnsi="Times New Roman" w:cs="Times New Roman"/>
          <w:color w:val="auto"/>
        </w:rPr>
        <w:t>Раздел 8. Кластеры и кооперация</w:t>
      </w:r>
    </w:p>
    <w:p w:rsidR="00831D49" w:rsidRPr="009710D9" w:rsidRDefault="00831D49" w:rsidP="00831D49">
      <w:pPr>
        <w:jc w:val="center"/>
        <w:rPr>
          <w:rFonts w:ascii="Times New Roman" w:eastAsia="Times New Roman" w:hAnsi="Times New Roman" w:cs="Times New Roman"/>
          <w:color w:val="auto"/>
        </w:rPr>
      </w:pPr>
    </w:p>
    <w:tbl>
      <w:tblPr>
        <w:tblW w:w="10101" w:type="dxa"/>
        <w:jc w:val="center"/>
        <w:tblInd w:w="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765"/>
        <w:gridCol w:w="4800"/>
        <w:gridCol w:w="2268"/>
        <w:gridCol w:w="2268"/>
      </w:tblGrid>
      <w:tr w:rsidR="009710D9" w:rsidRPr="009710D9" w:rsidTr="00831D49">
        <w:trPr>
          <w:trHeight w:val="20"/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D49" w:rsidRDefault="009710D9" w:rsidP="00831D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</w:p>
          <w:p w:rsidR="009710D9" w:rsidRPr="009710D9" w:rsidRDefault="009710D9" w:rsidP="00831D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10D9" w:rsidRPr="009710D9" w:rsidRDefault="009710D9" w:rsidP="00831D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10D9" w:rsidRPr="009710D9" w:rsidRDefault="009710D9" w:rsidP="00831D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10D9" w:rsidRPr="009710D9" w:rsidRDefault="009710D9" w:rsidP="00831D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 исполнения (фактический /целевой)</w:t>
            </w:r>
          </w:p>
        </w:tc>
      </w:tr>
      <w:tr w:rsidR="009710D9" w:rsidRPr="009710D9" w:rsidTr="00831D49">
        <w:trPr>
          <w:trHeight w:val="20"/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831D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8.1.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831D4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lang w:eastAsia="zh-CN"/>
              </w:rPr>
              <w:t xml:space="preserve">Комплексное сопровождение создания промышленного кластера  </w:t>
            </w:r>
            <w:hyperlink r:id="rId17" w:tooltip="https://crplo.ru/clusters" w:history="1">
              <w:r w:rsidRPr="009710D9">
                <w:rPr>
                  <w:rFonts w:ascii="Times New Roman" w:eastAsia="Times New Roman" w:hAnsi="Times New Roman" w:cs="Times New Roman"/>
                  <w:color w:val="1155CC"/>
                  <w:sz w:val="22"/>
                  <w:szCs w:val="22"/>
                  <w:u w:val="single"/>
                  <w:lang w:eastAsia="zh-CN"/>
                </w:rPr>
                <w:t>https://crplo.ru/clusters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831D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lang w:eastAsia="zh-CN"/>
              </w:rPr>
              <w:t>ЦРП ЛО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D9" w:rsidRPr="009710D9" w:rsidRDefault="009710D9" w:rsidP="00831D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  <w:tr w:rsidR="009710D9" w:rsidRPr="009710D9" w:rsidTr="00831D49">
        <w:trPr>
          <w:trHeight w:val="20"/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831D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8.2.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831D4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lang w:eastAsia="zh-CN"/>
              </w:rPr>
              <w:t xml:space="preserve">Развитие промышленной кооперации </w:t>
            </w:r>
            <w:hyperlink r:id="rId18" w:tooltip="https://crplo.ru/cooperation" w:history="1">
              <w:r w:rsidRPr="009710D9">
                <w:rPr>
                  <w:rFonts w:ascii="Times New Roman" w:eastAsia="Times New Roman" w:hAnsi="Times New Roman" w:cs="Times New Roman"/>
                  <w:color w:val="1155CC"/>
                  <w:sz w:val="22"/>
                  <w:szCs w:val="22"/>
                  <w:u w:val="single"/>
                  <w:lang w:eastAsia="zh-CN"/>
                </w:rPr>
                <w:t>https://crplo.ru/cooperation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831D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lang w:eastAsia="zh-CN"/>
              </w:rPr>
              <w:t>ЦРП ЛО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D9" w:rsidRPr="009710D9" w:rsidRDefault="009710D9" w:rsidP="00831D4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</w:tbl>
    <w:p w:rsidR="009710D9" w:rsidRPr="00831D49" w:rsidRDefault="009710D9" w:rsidP="00831D49">
      <w:pPr>
        <w:jc w:val="center"/>
        <w:rPr>
          <w:rFonts w:ascii="Times New Roman" w:eastAsia="Times New Roman" w:hAnsi="Times New Roman" w:cs="Times New Roman"/>
          <w:color w:val="auto"/>
        </w:rPr>
      </w:pPr>
      <w:r w:rsidRPr="00831D49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9710D9" w:rsidRPr="00831D49" w:rsidRDefault="009710D9" w:rsidP="00831D49">
      <w:pPr>
        <w:jc w:val="center"/>
        <w:rPr>
          <w:rFonts w:ascii="Times New Roman" w:eastAsia="Times New Roman" w:hAnsi="Times New Roman" w:cs="Times New Roman"/>
          <w:color w:val="auto"/>
        </w:rPr>
      </w:pPr>
      <w:r w:rsidRPr="00831D49">
        <w:rPr>
          <w:rFonts w:ascii="Times New Roman" w:eastAsia="Times New Roman" w:hAnsi="Times New Roman" w:cs="Times New Roman"/>
          <w:color w:val="auto"/>
        </w:rPr>
        <w:t>Раздел 9. Производительность труда</w:t>
      </w:r>
    </w:p>
    <w:p w:rsidR="009710D9" w:rsidRPr="00831D49" w:rsidRDefault="009710D9" w:rsidP="00831D49">
      <w:pPr>
        <w:jc w:val="center"/>
        <w:rPr>
          <w:rFonts w:ascii="Times New Roman" w:eastAsia="Times New Roman" w:hAnsi="Times New Roman" w:cs="Times New Roman"/>
          <w:color w:val="auto"/>
        </w:rPr>
      </w:pPr>
    </w:p>
    <w:tbl>
      <w:tblPr>
        <w:tblW w:w="10084" w:type="dxa"/>
        <w:jc w:val="center"/>
        <w:tblInd w:w="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765"/>
        <w:gridCol w:w="4800"/>
        <w:gridCol w:w="2268"/>
        <w:gridCol w:w="2251"/>
      </w:tblGrid>
      <w:tr w:rsidR="009710D9" w:rsidRPr="009710D9" w:rsidTr="00831D49">
        <w:trPr>
          <w:trHeight w:val="20"/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D4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№</w:t>
            </w:r>
          </w:p>
          <w:p w:rsidR="009710D9" w:rsidRPr="009710D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п</w:t>
            </w:r>
            <w:proofErr w:type="spellEnd"/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10D9" w:rsidRPr="009710D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Действие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10D9" w:rsidRPr="009710D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Ответственный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10D9" w:rsidRPr="009710D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Срок исполнения (фактический /целевой)</w:t>
            </w:r>
          </w:p>
        </w:tc>
      </w:tr>
      <w:tr w:rsidR="009710D9" w:rsidRPr="009710D9" w:rsidTr="00831D49">
        <w:trPr>
          <w:trHeight w:val="20"/>
          <w:jc w:val="center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  <w:t>9.1.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831D49">
            <w:pPr>
              <w:widowContro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333333"/>
                <w:sz w:val="22"/>
                <w:lang w:eastAsia="zh-CN"/>
              </w:rPr>
              <w:t xml:space="preserve">Повышение производительности труда  </w:t>
            </w:r>
            <w:hyperlink r:id="rId19" w:tooltip="https://crplo.ru/productivity" w:history="1">
              <w:r w:rsidRPr="009710D9">
                <w:rPr>
                  <w:rFonts w:ascii="Times New Roman" w:eastAsia="Times New Roman" w:hAnsi="Times New Roman" w:cs="Times New Roman"/>
                  <w:color w:val="1155CC"/>
                  <w:sz w:val="22"/>
                  <w:szCs w:val="22"/>
                  <w:u w:val="single"/>
                  <w:lang w:eastAsia="zh-CN"/>
                </w:rPr>
                <w:t>Повышение производительности труда в Ленинградской области (</w:t>
              </w:r>
              <w:proofErr w:type="spellStart"/>
              <w:r w:rsidRPr="009710D9">
                <w:rPr>
                  <w:rFonts w:ascii="Times New Roman" w:eastAsia="Times New Roman" w:hAnsi="Times New Roman" w:cs="Times New Roman"/>
                  <w:color w:val="1155CC"/>
                  <w:sz w:val="22"/>
                  <w:szCs w:val="22"/>
                  <w:u w:val="single"/>
                  <w:lang w:eastAsia="zh-CN"/>
                </w:rPr>
                <w:t>crplo.ru</w:t>
              </w:r>
              <w:proofErr w:type="spellEnd"/>
              <w:r w:rsidRPr="009710D9">
                <w:rPr>
                  <w:rFonts w:ascii="Times New Roman" w:eastAsia="Times New Roman" w:hAnsi="Times New Roman" w:cs="Times New Roman"/>
                  <w:color w:val="1155CC"/>
                  <w:sz w:val="22"/>
                  <w:szCs w:val="22"/>
                  <w:u w:val="single"/>
                  <w:lang w:eastAsia="zh-CN"/>
                </w:rPr>
                <w:t>)</w:t>
              </w:r>
            </w:hyperlink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lang w:eastAsia="zh-CN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  <w:sz w:val="22"/>
                <w:lang w:eastAsia="zh-CN"/>
              </w:rPr>
              <w:t>ЦРП ЛО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D9" w:rsidRPr="009710D9" w:rsidRDefault="009710D9" w:rsidP="00831D4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zh-CN"/>
              </w:rPr>
            </w:pPr>
          </w:p>
        </w:tc>
      </w:tr>
    </w:tbl>
    <w:p w:rsidR="009710D9" w:rsidRPr="009710D9" w:rsidRDefault="009710D9" w:rsidP="009710D9">
      <w:pPr>
        <w:spacing w:after="120"/>
        <w:jc w:val="both"/>
        <w:rPr>
          <w:rFonts w:ascii="Times New Roman" w:eastAsia="Times New Roman" w:hAnsi="Times New Roman" w:cs="Times New Roman"/>
          <w:color w:val="auto"/>
        </w:rPr>
      </w:pPr>
    </w:p>
    <w:p w:rsidR="00831D49" w:rsidRDefault="00831D49" w:rsidP="009710D9">
      <w:pPr>
        <w:spacing w:after="120"/>
        <w:jc w:val="right"/>
        <w:rPr>
          <w:rFonts w:ascii="Times New Roman" w:eastAsia="Times New Roman" w:hAnsi="Times New Roman" w:cs="Times New Roman"/>
          <w:color w:val="auto"/>
        </w:rPr>
      </w:pPr>
    </w:p>
    <w:p w:rsidR="00831D49" w:rsidRDefault="00831D49" w:rsidP="009710D9">
      <w:pPr>
        <w:spacing w:after="120"/>
        <w:jc w:val="right"/>
        <w:rPr>
          <w:rFonts w:ascii="Times New Roman" w:eastAsia="Times New Roman" w:hAnsi="Times New Roman" w:cs="Times New Roman"/>
          <w:color w:val="auto"/>
        </w:rPr>
      </w:pPr>
    </w:p>
    <w:p w:rsidR="00831D49" w:rsidRDefault="00831D49" w:rsidP="009710D9">
      <w:pPr>
        <w:spacing w:after="120"/>
        <w:jc w:val="right"/>
        <w:rPr>
          <w:rFonts w:ascii="Times New Roman" w:eastAsia="Times New Roman" w:hAnsi="Times New Roman" w:cs="Times New Roman"/>
          <w:color w:val="auto"/>
        </w:rPr>
      </w:pPr>
    </w:p>
    <w:p w:rsidR="00831D49" w:rsidRDefault="00831D49" w:rsidP="009710D9">
      <w:pPr>
        <w:spacing w:after="120"/>
        <w:jc w:val="right"/>
        <w:rPr>
          <w:rFonts w:ascii="Times New Roman" w:eastAsia="Times New Roman" w:hAnsi="Times New Roman" w:cs="Times New Roman"/>
          <w:color w:val="auto"/>
        </w:rPr>
      </w:pPr>
    </w:p>
    <w:p w:rsidR="00831D49" w:rsidRDefault="00831D49" w:rsidP="009710D9">
      <w:pPr>
        <w:spacing w:after="120"/>
        <w:jc w:val="right"/>
        <w:rPr>
          <w:rFonts w:ascii="Times New Roman" w:eastAsia="Times New Roman" w:hAnsi="Times New Roman" w:cs="Times New Roman"/>
          <w:color w:val="auto"/>
        </w:rPr>
      </w:pPr>
    </w:p>
    <w:p w:rsidR="00831D49" w:rsidRDefault="00831D49" w:rsidP="009710D9">
      <w:pPr>
        <w:spacing w:after="120"/>
        <w:jc w:val="right"/>
        <w:rPr>
          <w:rFonts w:ascii="Times New Roman" w:eastAsia="Times New Roman" w:hAnsi="Times New Roman" w:cs="Times New Roman"/>
          <w:color w:val="auto"/>
        </w:rPr>
      </w:pPr>
    </w:p>
    <w:p w:rsidR="00831D49" w:rsidRDefault="00831D49" w:rsidP="009710D9">
      <w:pPr>
        <w:spacing w:after="120"/>
        <w:jc w:val="right"/>
        <w:rPr>
          <w:rFonts w:ascii="Times New Roman" w:eastAsia="Times New Roman" w:hAnsi="Times New Roman" w:cs="Times New Roman"/>
          <w:color w:val="auto"/>
        </w:rPr>
      </w:pPr>
    </w:p>
    <w:p w:rsidR="00831D49" w:rsidRDefault="00831D49" w:rsidP="009710D9">
      <w:pPr>
        <w:spacing w:after="120"/>
        <w:jc w:val="right"/>
        <w:rPr>
          <w:rFonts w:ascii="Times New Roman" w:eastAsia="Times New Roman" w:hAnsi="Times New Roman" w:cs="Times New Roman"/>
          <w:color w:val="auto"/>
        </w:rPr>
      </w:pPr>
    </w:p>
    <w:p w:rsidR="00831D49" w:rsidRDefault="00831D49" w:rsidP="00831D4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831D49" w:rsidRDefault="00831D49" w:rsidP="00831D4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831D49" w:rsidRDefault="00831D49" w:rsidP="00831D49">
      <w:pPr>
        <w:jc w:val="right"/>
        <w:rPr>
          <w:rFonts w:ascii="Times New Roman" w:eastAsia="Times New Roman" w:hAnsi="Times New Roman" w:cs="Times New Roman"/>
          <w:color w:val="auto"/>
        </w:rPr>
      </w:pPr>
    </w:p>
    <w:p w:rsidR="00A47077" w:rsidRDefault="00A47077" w:rsidP="00831D49">
      <w:pPr>
        <w:jc w:val="right"/>
        <w:rPr>
          <w:rFonts w:ascii="Times New Roman" w:eastAsia="Times New Roman" w:hAnsi="Times New Roman" w:cs="Times New Roman"/>
          <w:color w:val="auto"/>
          <w:sz w:val="28"/>
        </w:rPr>
      </w:pPr>
    </w:p>
    <w:p w:rsidR="00A47077" w:rsidRDefault="00A47077" w:rsidP="00831D49">
      <w:pPr>
        <w:jc w:val="right"/>
        <w:rPr>
          <w:rFonts w:ascii="Times New Roman" w:eastAsia="Times New Roman" w:hAnsi="Times New Roman" w:cs="Times New Roman"/>
          <w:color w:val="auto"/>
          <w:sz w:val="28"/>
        </w:rPr>
      </w:pPr>
    </w:p>
    <w:p w:rsidR="009710D9" w:rsidRDefault="009710D9" w:rsidP="00831D49">
      <w:pPr>
        <w:jc w:val="right"/>
        <w:rPr>
          <w:rFonts w:ascii="Times New Roman" w:eastAsia="Times New Roman" w:hAnsi="Times New Roman" w:cs="Times New Roman"/>
          <w:color w:val="auto"/>
          <w:sz w:val="28"/>
        </w:rPr>
      </w:pPr>
      <w:r w:rsidRPr="00831D49">
        <w:rPr>
          <w:rFonts w:ascii="Times New Roman" w:eastAsia="Times New Roman" w:hAnsi="Times New Roman" w:cs="Times New Roman"/>
          <w:color w:val="auto"/>
          <w:sz w:val="28"/>
        </w:rPr>
        <w:lastRenderedPageBreak/>
        <w:t>Приложение 2 к Положению</w:t>
      </w:r>
    </w:p>
    <w:p w:rsidR="00831D49" w:rsidRDefault="00831D49" w:rsidP="00831D49">
      <w:pPr>
        <w:jc w:val="right"/>
        <w:rPr>
          <w:rFonts w:ascii="Times New Roman" w:eastAsia="Times New Roman" w:hAnsi="Times New Roman" w:cs="Times New Roman"/>
          <w:color w:val="auto"/>
          <w:sz w:val="28"/>
        </w:rPr>
      </w:pPr>
    </w:p>
    <w:p w:rsidR="00831D49" w:rsidRPr="00831D49" w:rsidRDefault="00831D49" w:rsidP="00831D49">
      <w:pPr>
        <w:jc w:val="center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Инвестиционное предложение Лужского муниципального района </w:t>
      </w:r>
    </w:p>
    <w:p w:rsidR="009710D9" w:rsidRPr="009710D9" w:rsidRDefault="00560FEE" w:rsidP="00831D49">
      <w:pPr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drawing>
          <wp:inline distT="0" distB="0" distL="0" distR="0">
            <wp:extent cx="5626100" cy="4216400"/>
            <wp:effectExtent l="19050" t="0" r="0" b="0"/>
            <wp:docPr id="1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D9" w:rsidRPr="009710D9" w:rsidRDefault="00560FEE" w:rsidP="009710D9">
      <w:pPr>
        <w:spacing w:after="120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drawing>
          <wp:inline distT="0" distB="0" distL="0" distR="0">
            <wp:extent cx="5981700" cy="3409950"/>
            <wp:effectExtent l="19050" t="0" r="0" b="0"/>
            <wp:docPr id="1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D9" w:rsidRPr="009710D9" w:rsidRDefault="00560FEE" w:rsidP="009710D9">
      <w:pPr>
        <w:spacing w:after="120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6381750" cy="4787900"/>
            <wp:effectExtent l="19050" t="0" r="0" b="0"/>
            <wp:docPr id="19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6381750" cy="4787900"/>
            <wp:effectExtent l="19050" t="0" r="0" b="0"/>
            <wp:docPr id="1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6381750" cy="4787900"/>
            <wp:effectExtent l="19050" t="0" r="0" b="0"/>
            <wp:docPr id="19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6381750" cy="4787900"/>
            <wp:effectExtent l="19050" t="0" r="0" b="0"/>
            <wp:docPr id="19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6381750" cy="4787900"/>
            <wp:effectExtent l="19050" t="0" r="0" b="0"/>
            <wp:docPr id="19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6381750" cy="4787900"/>
            <wp:effectExtent l="19050" t="0" r="0" b="0"/>
            <wp:docPr id="18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6381750" cy="4787900"/>
            <wp:effectExtent l="19050" t="0" r="0" b="0"/>
            <wp:docPr id="18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6381750" cy="4787900"/>
            <wp:effectExtent l="19050" t="0" r="0" b="0"/>
            <wp:docPr id="18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6377940" cy="4508573"/>
            <wp:effectExtent l="19050" t="0" r="3810" b="0"/>
            <wp:docPr id="18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271" cy="451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02" w:rsidRDefault="00203602" w:rsidP="009710D9">
      <w:pPr>
        <w:spacing w:before="220" w:after="240"/>
        <w:ind w:left="1440"/>
        <w:jc w:val="right"/>
        <w:rPr>
          <w:rFonts w:ascii="Times New Roman" w:eastAsia="Times New Roman" w:hAnsi="Times New Roman" w:cs="Times New Roman"/>
          <w:color w:val="auto"/>
        </w:rPr>
      </w:pPr>
    </w:p>
    <w:p w:rsidR="00203602" w:rsidRDefault="00203602" w:rsidP="009710D9">
      <w:pPr>
        <w:spacing w:before="220" w:after="240"/>
        <w:ind w:left="1440"/>
        <w:jc w:val="right"/>
        <w:rPr>
          <w:rFonts w:ascii="Times New Roman" w:eastAsia="Times New Roman" w:hAnsi="Times New Roman" w:cs="Times New Roman"/>
          <w:color w:val="auto"/>
        </w:rPr>
      </w:pPr>
    </w:p>
    <w:p w:rsidR="00203602" w:rsidRDefault="00203602" w:rsidP="009710D9">
      <w:pPr>
        <w:spacing w:before="220" w:after="240"/>
        <w:ind w:left="1440"/>
        <w:jc w:val="right"/>
        <w:rPr>
          <w:rFonts w:ascii="Times New Roman" w:eastAsia="Times New Roman" w:hAnsi="Times New Roman" w:cs="Times New Roman"/>
          <w:color w:val="auto"/>
        </w:rPr>
      </w:pPr>
    </w:p>
    <w:p w:rsidR="00203602" w:rsidRDefault="00203602" w:rsidP="009710D9">
      <w:pPr>
        <w:spacing w:before="220" w:after="240"/>
        <w:ind w:left="1440"/>
        <w:jc w:val="right"/>
        <w:rPr>
          <w:rFonts w:ascii="Times New Roman" w:eastAsia="Times New Roman" w:hAnsi="Times New Roman" w:cs="Times New Roman"/>
          <w:color w:val="auto"/>
        </w:rPr>
      </w:pPr>
    </w:p>
    <w:p w:rsidR="00203602" w:rsidRDefault="00203602" w:rsidP="009710D9">
      <w:pPr>
        <w:spacing w:before="220" w:after="240"/>
        <w:ind w:left="1440"/>
        <w:jc w:val="right"/>
        <w:rPr>
          <w:rFonts w:ascii="Times New Roman" w:eastAsia="Times New Roman" w:hAnsi="Times New Roman" w:cs="Times New Roman"/>
          <w:color w:val="auto"/>
        </w:rPr>
      </w:pPr>
    </w:p>
    <w:p w:rsidR="00203602" w:rsidRDefault="00203602" w:rsidP="009710D9">
      <w:pPr>
        <w:spacing w:before="220" w:after="240"/>
        <w:ind w:left="1440"/>
        <w:jc w:val="right"/>
        <w:rPr>
          <w:rFonts w:ascii="Times New Roman" w:eastAsia="Times New Roman" w:hAnsi="Times New Roman" w:cs="Times New Roman"/>
          <w:color w:val="auto"/>
        </w:rPr>
      </w:pPr>
    </w:p>
    <w:p w:rsidR="00203602" w:rsidRDefault="00203602" w:rsidP="009710D9">
      <w:pPr>
        <w:spacing w:before="220" w:after="240"/>
        <w:ind w:left="1440"/>
        <w:jc w:val="right"/>
        <w:rPr>
          <w:rFonts w:ascii="Times New Roman" w:eastAsia="Times New Roman" w:hAnsi="Times New Roman" w:cs="Times New Roman"/>
          <w:color w:val="auto"/>
        </w:rPr>
      </w:pPr>
    </w:p>
    <w:p w:rsidR="00203602" w:rsidRDefault="00203602" w:rsidP="009710D9">
      <w:pPr>
        <w:spacing w:before="220" w:after="240"/>
        <w:ind w:left="1440"/>
        <w:jc w:val="right"/>
        <w:rPr>
          <w:rFonts w:ascii="Times New Roman" w:eastAsia="Times New Roman" w:hAnsi="Times New Roman" w:cs="Times New Roman"/>
          <w:color w:val="auto"/>
        </w:rPr>
      </w:pPr>
    </w:p>
    <w:p w:rsidR="00203602" w:rsidRDefault="00203602" w:rsidP="009710D9">
      <w:pPr>
        <w:spacing w:before="220" w:after="240"/>
        <w:ind w:left="1440"/>
        <w:jc w:val="right"/>
        <w:rPr>
          <w:rFonts w:ascii="Times New Roman" w:eastAsia="Times New Roman" w:hAnsi="Times New Roman" w:cs="Times New Roman"/>
          <w:color w:val="auto"/>
        </w:rPr>
      </w:pPr>
    </w:p>
    <w:p w:rsidR="00203602" w:rsidRDefault="00203602" w:rsidP="009710D9">
      <w:pPr>
        <w:spacing w:before="220" w:after="240"/>
        <w:ind w:left="1440"/>
        <w:jc w:val="right"/>
        <w:rPr>
          <w:rFonts w:ascii="Times New Roman" w:eastAsia="Times New Roman" w:hAnsi="Times New Roman" w:cs="Times New Roman"/>
          <w:color w:val="auto"/>
        </w:rPr>
      </w:pPr>
    </w:p>
    <w:p w:rsidR="00203602" w:rsidRDefault="00203602" w:rsidP="009710D9">
      <w:pPr>
        <w:spacing w:before="220" w:after="240"/>
        <w:ind w:left="1440"/>
        <w:jc w:val="right"/>
        <w:rPr>
          <w:rFonts w:ascii="Times New Roman" w:eastAsia="Times New Roman" w:hAnsi="Times New Roman" w:cs="Times New Roman"/>
          <w:color w:val="auto"/>
        </w:rPr>
      </w:pPr>
    </w:p>
    <w:p w:rsidR="00203602" w:rsidRDefault="00203602" w:rsidP="009710D9">
      <w:pPr>
        <w:spacing w:before="220" w:after="240"/>
        <w:ind w:left="1440"/>
        <w:jc w:val="right"/>
        <w:rPr>
          <w:rFonts w:ascii="Times New Roman" w:eastAsia="Times New Roman" w:hAnsi="Times New Roman" w:cs="Times New Roman"/>
          <w:color w:val="auto"/>
        </w:rPr>
      </w:pPr>
    </w:p>
    <w:p w:rsidR="00203602" w:rsidRDefault="00203602" w:rsidP="009710D9">
      <w:pPr>
        <w:spacing w:before="220" w:after="240"/>
        <w:ind w:left="1440"/>
        <w:jc w:val="right"/>
        <w:rPr>
          <w:rFonts w:ascii="Times New Roman" w:eastAsia="Times New Roman" w:hAnsi="Times New Roman" w:cs="Times New Roman"/>
          <w:color w:val="auto"/>
        </w:rPr>
      </w:pPr>
    </w:p>
    <w:p w:rsidR="00203602" w:rsidRDefault="00203602" w:rsidP="009710D9">
      <w:pPr>
        <w:spacing w:before="220" w:after="240"/>
        <w:ind w:left="144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203602" w:rsidRDefault="009710D9" w:rsidP="00203602">
      <w:pPr>
        <w:widowControl w:val="0"/>
        <w:jc w:val="right"/>
        <w:rPr>
          <w:rFonts w:ascii="Times New Roman" w:eastAsia="Times New Roman" w:hAnsi="Times New Roman" w:cs="Times New Roman"/>
          <w:color w:val="auto"/>
          <w:sz w:val="28"/>
        </w:rPr>
      </w:pPr>
      <w:r w:rsidRPr="00203602">
        <w:rPr>
          <w:rFonts w:ascii="Times New Roman" w:eastAsia="Times New Roman" w:hAnsi="Times New Roman" w:cs="Times New Roman"/>
          <w:color w:val="auto"/>
          <w:sz w:val="28"/>
        </w:rPr>
        <w:lastRenderedPageBreak/>
        <w:t>Приложение 3 к Положению</w:t>
      </w:r>
    </w:p>
    <w:p w:rsidR="009710D9" w:rsidRPr="009710D9" w:rsidRDefault="009710D9" w:rsidP="009710D9">
      <w:pPr>
        <w:spacing w:before="220" w:after="240"/>
        <w:ind w:left="1440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710D9" w:rsidRPr="009710D9" w:rsidRDefault="009710D9" w:rsidP="009710D9">
      <w:pPr>
        <w:spacing w:before="220" w:after="240"/>
        <w:ind w:left="1440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710D9" w:rsidRPr="009710D9" w:rsidRDefault="009710D9" w:rsidP="00203602">
      <w:pPr>
        <w:ind w:firstLine="709"/>
        <w:jc w:val="center"/>
        <w:rPr>
          <w:rFonts w:ascii="Times New Roman" w:eastAsia="Times New Roman" w:hAnsi="Times New Roman" w:cs="Times New Roman"/>
          <w:color w:val="auto"/>
        </w:rPr>
      </w:pPr>
      <w:r w:rsidRPr="009710D9">
        <w:rPr>
          <w:rFonts w:ascii="Times New Roman" w:eastAsia="Times New Roman" w:hAnsi="Times New Roman" w:cs="Times New Roman"/>
          <w:color w:val="auto"/>
        </w:rPr>
        <w:t>Уважаемый _______________!</w:t>
      </w:r>
    </w:p>
    <w:p w:rsidR="009710D9" w:rsidRPr="009710D9" w:rsidRDefault="009710D9" w:rsidP="00203602">
      <w:pPr>
        <w:ind w:firstLine="709"/>
        <w:jc w:val="both"/>
        <w:rPr>
          <w:rFonts w:ascii="Times New Roman" w:eastAsia="Times New Roman" w:hAnsi="Times New Roman" w:cs="Times New Roman"/>
          <w:color w:val="auto"/>
        </w:rPr>
      </w:pPr>
    </w:p>
    <w:p w:rsidR="009710D9" w:rsidRDefault="009710D9" w:rsidP="0077611F">
      <w:pPr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9710D9">
        <w:rPr>
          <w:rFonts w:ascii="Times New Roman" w:eastAsia="Times New Roman" w:hAnsi="Times New Roman" w:cs="Times New Roman"/>
          <w:color w:val="auto"/>
        </w:rPr>
        <w:t>Просим Вас сообщить о возможности подключения (технологического присоединения) к сетям водоснабжения и водоотведения планируемого к строительству Проекта______________ на земельном участке с кадастровым номером ___________, расположенном по адресу: Ленинградская область, __________________________________. Площадь - _____ кв.</w:t>
      </w:r>
      <w:r w:rsidR="0077611F">
        <w:rPr>
          <w:rFonts w:ascii="Times New Roman" w:eastAsia="Times New Roman" w:hAnsi="Times New Roman" w:cs="Times New Roman"/>
          <w:color w:val="auto"/>
        </w:rPr>
        <w:t xml:space="preserve"> </w:t>
      </w:r>
      <w:r w:rsidRPr="009710D9">
        <w:rPr>
          <w:rFonts w:ascii="Times New Roman" w:eastAsia="Times New Roman" w:hAnsi="Times New Roman" w:cs="Times New Roman"/>
          <w:color w:val="auto"/>
        </w:rPr>
        <w:t xml:space="preserve">м. Категория земель - _______________, вид разрешенного использования - _____________________. </w:t>
      </w:r>
    </w:p>
    <w:p w:rsidR="0077611F" w:rsidRPr="009710D9" w:rsidRDefault="0077611F" w:rsidP="0077611F">
      <w:pPr>
        <w:ind w:firstLine="709"/>
        <w:jc w:val="both"/>
        <w:rPr>
          <w:rFonts w:ascii="Times New Roman" w:eastAsia="Times New Roman" w:hAnsi="Times New Roman" w:cs="Times New Roman"/>
          <w:color w:val="auto"/>
        </w:rPr>
      </w:pPr>
    </w:p>
    <w:p w:rsidR="009710D9" w:rsidRDefault="009710D9" w:rsidP="00203602">
      <w:pPr>
        <w:tabs>
          <w:tab w:val="center" w:pos="4677"/>
          <w:tab w:val="right" w:pos="9355"/>
        </w:tabs>
        <w:ind w:firstLine="709"/>
        <w:rPr>
          <w:rFonts w:ascii="Times New Roman" w:eastAsia="Times New Roman" w:hAnsi="Times New Roman" w:cs="Times New Roman"/>
          <w:color w:val="auto"/>
        </w:rPr>
      </w:pPr>
      <w:r w:rsidRPr="009710D9">
        <w:rPr>
          <w:rFonts w:ascii="Times New Roman" w:eastAsia="Times New Roman" w:hAnsi="Times New Roman" w:cs="Times New Roman"/>
          <w:color w:val="auto"/>
        </w:rPr>
        <w:t>Планируемая потребность в ресурсах:</w:t>
      </w:r>
    </w:p>
    <w:p w:rsidR="0077611F" w:rsidRPr="009710D9" w:rsidRDefault="0077611F" w:rsidP="00203602">
      <w:pPr>
        <w:tabs>
          <w:tab w:val="center" w:pos="4677"/>
          <w:tab w:val="right" w:pos="9355"/>
        </w:tabs>
        <w:ind w:firstLine="709"/>
        <w:rPr>
          <w:rFonts w:ascii="Times New Roman" w:eastAsia="Times New Roman" w:hAnsi="Times New Roman" w:cs="Times New Roman"/>
          <w:color w:val="auto"/>
        </w:rPr>
      </w:pPr>
    </w:p>
    <w:tbl>
      <w:tblPr>
        <w:tblW w:w="9350" w:type="dxa"/>
        <w:jc w:val="center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103"/>
        <w:gridCol w:w="1700"/>
        <w:gridCol w:w="2547"/>
      </w:tblGrid>
      <w:tr w:rsidR="009710D9" w:rsidRPr="009710D9" w:rsidTr="0077611F">
        <w:trPr>
          <w:jc w:val="center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77611F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</w:rPr>
              <w:t>Вид инфраструктуры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77611F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</w:rPr>
              <w:t>Ед. измерения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77611F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</w:rPr>
              <w:t>Мощность</w:t>
            </w:r>
          </w:p>
        </w:tc>
      </w:tr>
      <w:tr w:rsidR="009710D9" w:rsidRPr="009710D9" w:rsidTr="0077611F">
        <w:trPr>
          <w:jc w:val="center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77611F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</w:rPr>
              <w:t xml:space="preserve">Водоснабжение на производственные цели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77611F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</w:rPr>
              <w:t>м</w:t>
            </w:r>
            <w:r w:rsidRPr="009710D9">
              <w:rPr>
                <w:rFonts w:ascii="Times New Roman" w:eastAsia="Times New Roman" w:hAnsi="Times New Roman" w:cs="Times New Roman"/>
                <w:color w:val="auto"/>
                <w:vertAlign w:val="superscript"/>
              </w:rPr>
              <w:t>3</w:t>
            </w:r>
            <w:r w:rsidRPr="009710D9">
              <w:rPr>
                <w:rFonts w:ascii="Times New Roman" w:eastAsia="Times New Roman" w:hAnsi="Times New Roman" w:cs="Times New Roman"/>
                <w:color w:val="auto"/>
              </w:rPr>
              <w:t xml:space="preserve">/сутки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D9" w:rsidRPr="009710D9" w:rsidRDefault="009710D9" w:rsidP="0077611F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9710D9" w:rsidRPr="009710D9" w:rsidTr="0077611F">
        <w:trPr>
          <w:jc w:val="center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77611F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</w:rPr>
              <w:t xml:space="preserve">Водоснабжение на хозяйственно-бытовые цели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77611F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</w:rPr>
              <w:t>м</w:t>
            </w:r>
            <w:r w:rsidRPr="009710D9">
              <w:rPr>
                <w:rFonts w:ascii="Times New Roman" w:eastAsia="Times New Roman" w:hAnsi="Times New Roman" w:cs="Times New Roman"/>
                <w:color w:val="auto"/>
                <w:vertAlign w:val="superscript"/>
              </w:rPr>
              <w:t>3</w:t>
            </w:r>
            <w:r w:rsidRPr="009710D9">
              <w:rPr>
                <w:rFonts w:ascii="Times New Roman" w:eastAsia="Times New Roman" w:hAnsi="Times New Roman" w:cs="Times New Roman"/>
                <w:color w:val="auto"/>
              </w:rPr>
              <w:t xml:space="preserve">/сутки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D9" w:rsidRPr="009710D9" w:rsidRDefault="009710D9" w:rsidP="0077611F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9710D9" w:rsidRPr="009710D9" w:rsidTr="0077611F">
        <w:trPr>
          <w:jc w:val="center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77611F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</w:rPr>
              <w:t xml:space="preserve">Водоотведение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77611F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</w:rPr>
              <w:t>м</w:t>
            </w:r>
            <w:r w:rsidRPr="009710D9">
              <w:rPr>
                <w:rFonts w:ascii="Times New Roman" w:eastAsia="Times New Roman" w:hAnsi="Times New Roman" w:cs="Times New Roman"/>
                <w:color w:val="auto"/>
                <w:vertAlign w:val="superscript"/>
              </w:rPr>
              <w:t>3</w:t>
            </w:r>
            <w:r w:rsidRPr="009710D9">
              <w:rPr>
                <w:rFonts w:ascii="Times New Roman" w:eastAsia="Times New Roman" w:hAnsi="Times New Roman" w:cs="Times New Roman"/>
                <w:color w:val="auto"/>
              </w:rPr>
              <w:t xml:space="preserve">/сутки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D9" w:rsidRPr="009710D9" w:rsidRDefault="009710D9" w:rsidP="0077611F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9710D9" w:rsidRPr="009710D9" w:rsidTr="0077611F">
        <w:trPr>
          <w:jc w:val="center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77611F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</w:rPr>
              <w:t xml:space="preserve">Канализация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0D9" w:rsidRPr="009710D9" w:rsidRDefault="009710D9" w:rsidP="0077611F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color w:val="auto"/>
              </w:rPr>
              <w:t>м</w:t>
            </w:r>
            <w:r w:rsidRPr="009710D9">
              <w:rPr>
                <w:rFonts w:ascii="Times New Roman" w:eastAsia="Times New Roman" w:hAnsi="Times New Roman" w:cs="Times New Roman"/>
                <w:color w:val="auto"/>
                <w:vertAlign w:val="superscript"/>
              </w:rPr>
              <w:t>3</w:t>
            </w:r>
            <w:r w:rsidRPr="009710D9">
              <w:rPr>
                <w:rFonts w:ascii="Times New Roman" w:eastAsia="Times New Roman" w:hAnsi="Times New Roman" w:cs="Times New Roman"/>
                <w:color w:val="auto"/>
              </w:rPr>
              <w:t xml:space="preserve">/сутки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0D9" w:rsidRPr="009710D9" w:rsidRDefault="009710D9" w:rsidP="0077611F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9710D9" w:rsidRPr="009710D9" w:rsidRDefault="009710D9" w:rsidP="009710D9">
      <w:pPr>
        <w:tabs>
          <w:tab w:val="center" w:pos="4677"/>
          <w:tab w:val="right" w:pos="9355"/>
        </w:tabs>
        <w:ind w:firstLine="708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77611F">
      <w:pPr>
        <w:tabs>
          <w:tab w:val="center" w:pos="4677"/>
          <w:tab w:val="right" w:pos="9355"/>
        </w:tabs>
        <w:ind w:firstLine="709"/>
        <w:rPr>
          <w:rFonts w:ascii="Times New Roman" w:eastAsia="Times New Roman" w:hAnsi="Times New Roman" w:cs="Times New Roman"/>
          <w:color w:val="auto"/>
        </w:rPr>
      </w:pPr>
      <w:r w:rsidRPr="009710D9">
        <w:rPr>
          <w:rFonts w:ascii="Times New Roman" w:eastAsia="Times New Roman" w:hAnsi="Times New Roman" w:cs="Times New Roman"/>
          <w:color w:val="auto"/>
        </w:rPr>
        <w:t>Приложение: Фрагмент публичной кадастровой карты на 1 л. в 1 экз.</w:t>
      </w:r>
    </w:p>
    <w:p w:rsidR="009710D9" w:rsidRPr="009710D9" w:rsidRDefault="009710D9" w:rsidP="009710D9">
      <w:pPr>
        <w:spacing w:before="220" w:after="240"/>
        <w:ind w:left="1440"/>
        <w:jc w:val="both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pacing w:before="220" w:after="240"/>
        <w:ind w:left="1440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710D9" w:rsidRPr="009710D9" w:rsidRDefault="009710D9" w:rsidP="009710D9">
      <w:pPr>
        <w:spacing w:before="220" w:after="240"/>
        <w:ind w:left="1440"/>
        <w:jc w:val="right"/>
        <w:rPr>
          <w:rFonts w:ascii="Times New Roman" w:eastAsia="Times New Roman" w:hAnsi="Times New Roman" w:cs="Times New Roman"/>
          <w:color w:val="auto"/>
        </w:rPr>
      </w:pPr>
      <w:r w:rsidRPr="009710D9">
        <w:rPr>
          <w:rFonts w:ascii="Times New Roman" w:eastAsia="Times New Roman" w:hAnsi="Times New Roman" w:cs="Times New Roman"/>
          <w:color w:val="auto"/>
        </w:rPr>
        <w:t>С уважением,</w:t>
      </w:r>
    </w:p>
    <w:p w:rsidR="009710D9" w:rsidRPr="009710D9" w:rsidRDefault="009710D9" w:rsidP="009710D9">
      <w:pPr>
        <w:spacing w:after="120"/>
        <w:jc w:val="right"/>
        <w:rPr>
          <w:rFonts w:ascii="Times New Roman" w:eastAsia="Times New Roman" w:hAnsi="Times New Roman" w:cs="Times New Roman"/>
          <w:color w:val="auto"/>
        </w:rPr>
      </w:pPr>
      <w:r w:rsidRPr="009710D9">
        <w:rPr>
          <w:rFonts w:ascii="Times New Roman" w:eastAsia="Times New Roman" w:hAnsi="Times New Roman" w:cs="Times New Roman"/>
          <w:b/>
          <w:color w:val="auto"/>
        </w:rPr>
        <w:t>__________________</w:t>
      </w:r>
      <w:r w:rsidRPr="009710D9">
        <w:rPr>
          <w:rFonts w:ascii="Times New Roman" w:eastAsia="Times New Roman" w:hAnsi="Times New Roman" w:cs="Times New Roman"/>
          <w:b/>
          <w:color w:val="auto"/>
        </w:rPr>
        <w:tab/>
        <w:t xml:space="preserve">                                            _________________</w:t>
      </w:r>
      <w:r w:rsidRPr="009710D9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9710D9" w:rsidRPr="009710D9" w:rsidRDefault="009710D9" w:rsidP="009710D9">
      <w:pPr>
        <w:spacing w:after="120"/>
        <w:jc w:val="both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9710D9">
      <w:pPr>
        <w:spacing w:after="120"/>
        <w:jc w:val="both"/>
        <w:rPr>
          <w:rFonts w:ascii="Times New Roman" w:eastAsia="Times New Roman" w:hAnsi="Times New Roman" w:cs="Times New Roman"/>
          <w:color w:val="auto"/>
        </w:rPr>
      </w:pPr>
    </w:p>
    <w:p w:rsidR="0077611F" w:rsidRDefault="0077611F" w:rsidP="009710D9">
      <w:pPr>
        <w:spacing w:after="120"/>
        <w:jc w:val="right"/>
        <w:rPr>
          <w:rFonts w:ascii="Times New Roman" w:eastAsia="Times New Roman" w:hAnsi="Times New Roman" w:cs="Times New Roman"/>
          <w:color w:val="auto"/>
        </w:rPr>
      </w:pPr>
    </w:p>
    <w:p w:rsidR="0077611F" w:rsidRDefault="0077611F" w:rsidP="009710D9">
      <w:pPr>
        <w:spacing w:after="120"/>
        <w:jc w:val="right"/>
        <w:rPr>
          <w:rFonts w:ascii="Times New Roman" w:eastAsia="Times New Roman" w:hAnsi="Times New Roman" w:cs="Times New Roman"/>
          <w:color w:val="auto"/>
        </w:rPr>
      </w:pPr>
    </w:p>
    <w:p w:rsidR="0077611F" w:rsidRDefault="0077611F" w:rsidP="009710D9">
      <w:pPr>
        <w:spacing w:after="120"/>
        <w:jc w:val="right"/>
        <w:rPr>
          <w:rFonts w:ascii="Times New Roman" w:eastAsia="Times New Roman" w:hAnsi="Times New Roman" w:cs="Times New Roman"/>
          <w:color w:val="auto"/>
        </w:rPr>
      </w:pPr>
    </w:p>
    <w:p w:rsidR="0077611F" w:rsidRDefault="0077611F" w:rsidP="009710D9">
      <w:pPr>
        <w:spacing w:after="120"/>
        <w:jc w:val="right"/>
        <w:rPr>
          <w:rFonts w:ascii="Times New Roman" w:eastAsia="Times New Roman" w:hAnsi="Times New Roman" w:cs="Times New Roman"/>
          <w:color w:val="auto"/>
        </w:rPr>
      </w:pPr>
    </w:p>
    <w:p w:rsidR="0077611F" w:rsidRDefault="0077611F" w:rsidP="009710D9">
      <w:pPr>
        <w:spacing w:after="120"/>
        <w:jc w:val="right"/>
        <w:rPr>
          <w:rFonts w:ascii="Times New Roman" w:eastAsia="Times New Roman" w:hAnsi="Times New Roman" w:cs="Times New Roman"/>
          <w:color w:val="auto"/>
        </w:rPr>
      </w:pPr>
    </w:p>
    <w:p w:rsidR="0077611F" w:rsidRDefault="0077611F" w:rsidP="009710D9">
      <w:pPr>
        <w:spacing w:after="120"/>
        <w:jc w:val="right"/>
        <w:rPr>
          <w:rFonts w:ascii="Times New Roman" w:eastAsia="Times New Roman" w:hAnsi="Times New Roman" w:cs="Times New Roman"/>
          <w:color w:val="auto"/>
        </w:rPr>
      </w:pPr>
    </w:p>
    <w:p w:rsidR="0077611F" w:rsidRDefault="0077611F" w:rsidP="009710D9">
      <w:pPr>
        <w:spacing w:after="120"/>
        <w:jc w:val="right"/>
        <w:rPr>
          <w:rFonts w:ascii="Times New Roman" w:eastAsia="Times New Roman" w:hAnsi="Times New Roman" w:cs="Times New Roman"/>
          <w:color w:val="auto"/>
        </w:rPr>
      </w:pPr>
    </w:p>
    <w:p w:rsidR="0077611F" w:rsidRDefault="0077611F" w:rsidP="009710D9">
      <w:pPr>
        <w:spacing w:after="120"/>
        <w:jc w:val="right"/>
        <w:rPr>
          <w:rFonts w:ascii="Times New Roman" w:eastAsia="Times New Roman" w:hAnsi="Times New Roman" w:cs="Times New Roman"/>
          <w:color w:val="auto"/>
        </w:rPr>
      </w:pPr>
    </w:p>
    <w:p w:rsidR="0077611F" w:rsidRDefault="0077611F" w:rsidP="009710D9">
      <w:pPr>
        <w:spacing w:after="120"/>
        <w:jc w:val="right"/>
        <w:rPr>
          <w:rFonts w:ascii="Times New Roman" w:eastAsia="Times New Roman" w:hAnsi="Times New Roman" w:cs="Times New Roman"/>
          <w:color w:val="auto"/>
        </w:rPr>
      </w:pPr>
    </w:p>
    <w:p w:rsidR="0077611F" w:rsidRDefault="0077611F" w:rsidP="009710D9">
      <w:pPr>
        <w:spacing w:after="120"/>
        <w:jc w:val="right"/>
        <w:rPr>
          <w:rFonts w:ascii="Times New Roman" w:eastAsia="Times New Roman" w:hAnsi="Times New Roman" w:cs="Times New Roman"/>
          <w:color w:val="auto"/>
        </w:rPr>
      </w:pPr>
    </w:p>
    <w:p w:rsidR="0077611F" w:rsidRDefault="0077611F" w:rsidP="009710D9">
      <w:pPr>
        <w:spacing w:after="120"/>
        <w:jc w:val="right"/>
        <w:rPr>
          <w:rFonts w:ascii="Times New Roman" w:eastAsia="Times New Roman" w:hAnsi="Times New Roman" w:cs="Times New Roman"/>
          <w:color w:val="auto"/>
        </w:rPr>
      </w:pPr>
    </w:p>
    <w:p w:rsidR="0077611F" w:rsidRDefault="0077611F" w:rsidP="009710D9">
      <w:pPr>
        <w:spacing w:after="120"/>
        <w:jc w:val="right"/>
        <w:rPr>
          <w:rFonts w:ascii="Times New Roman" w:eastAsia="Times New Roman" w:hAnsi="Times New Roman" w:cs="Times New Roman"/>
          <w:color w:val="auto"/>
        </w:rPr>
      </w:pPr>
    </w:p>
    <w:p w:rsidR="009710D9" w:rsidRPr="0077611F" w:rsidRDefault="00A47077" w:rsidP="00A47077">
      <w:pPr>
        <w:jc w:val="right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lastRenderedPageBreak/>
        <w:t>П</w:t>
      </w:r>
      <w:r w:rsidR="009710D9" w:rsidRPr="0077611F">
        <w:rPr>
          <w:rFonts w:ascii="Times New Roman" w:eastAsia="Times New Roman" w:hAnsi="Times New Roman" w:cs="Times New Roman"/>
          <w:color w:val="auto"/>
          <w:sz w:val="28"/>
        </w:rPr>
        <w:t>риложение 4 к Положению</w:t>
      </w:r>
      <w:bookmarkStart w:id="1" w:name="_GoBack"/>
      <w:bookmarkEnd w:id="1"/>
    </w:p>
    <w:p w:rsidR="009710D9" w:rsidRPr="009710D9" w:rsidRDefault="009710D9" w:rsidP="009710D9">
      <w:pPr>
        <w:spacing w:before="240" w:after="120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9710D9">
        <w:rPr>
          <w:rFonts w:ascii="Times New Roman" w:eastAsia="Times New Roman" w:hAnsi="Times New Roman" w:cs="Times New Roman"/>
          <w:color w:val="auto"/>
        </w:rPr>
        <w:object w:dxaOrig="10265" w:dyaOrig="1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5pt;height:9pt" o:ole="">
            <v:imagedata r:id="rId31" o:title=""/>
          </v:shape>
          <o:OLEObject Type="Embed" ProgID="Word.Document.12" ShapeID="_x0000_i1025" DrawAspect="Content" ObjectID="_1751183200" r:id="rId32">
            <o:FieldCodes>\s</o:FieldCodes>
          </o:OLEObject>
        </w:object>
      </w:r>
      <w:r w:rsidRPr="009710D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Паспорт инвестиционной площадки</w:t>
      </w:r>
      <w:r w:rsidRPr="009710D9">
        <w:rPr>
          <w:rFonts w:ascii="Times New Roman" w:eastAsia="Times New Roman" w:hAnsi="Times New Roman" w:cs="Times New Roman"/>
          <w:b/>
          <w:color w:val="auto"/>
        </w:rPr>
        <w:t xml:space="preserve"> </w:t>
      </w:r>
    </w:p>
    <w:p w:rsidR="009710D9" w:rsidRPr="009710D9" w:rsidRDefault="009710D9" w:rsidP="009710D9">
      <w:pPr>
        <w:spacing w:before="240" w:after="120"/>
        <w:ind w:left="280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9710D9">
        <w:rPr>
          <w:rFonts w:ascii="Times New Roman" w:eastAsia="Times New Roman" w:hAnsi="Times New Roman" w:cs="Times New Roman"/>
          <w:b/>
          <w:color w:val="auto"/>
        </w:rPr>
        <w:t xml:space="preserve">Дата заполнения </w:t>
      </w:r>
      <w:r w:rsidR="009F5BD7">
        <w:rPr>
          <w:rFonts w:ascii="Times New Roman" w:eastAsia="Times New Roman" w:hAnsi="Times New Roman" w:cs="Times New Roman"/>
          <w:b/>
          <w:color w:val="auto"/>
        </w:rPr>
        <w:t>«</w:t>
      </w:r>
      <w:r w:rsidRPr="009710D9">
        <w:rPr>
          <w:rFonts w:ascii="Times New Roman" w:eastAsia="Times New Roman" w:hAnsi="Times New Roman" w:cs="Times New Roman"/>
          <w:b/>
          <w:color w:val="auto"/>
        </w:rPr>
        <w:t>______</w:t>
      </w:r>
      <w:r w:rsidR="009F5BD7">
        <w:rPr>
          <w:rFonts w:ascii="Times New Roman" w:eastAsia="Times New Roman" w:hAnsi="Times New Roman" w:cs="Times New Roman"/>
          <w:b/>
          <w:color w:val="auto"/>
        </w:rPr>
        <w:t>»</w:t>
      </w:r>
      <w:r w:rsidRPr="009710D9">
        <w:rPr>
          <w:rFonts w:ascii="Times New Roman" w:eastAsia="Times New Roman" w:hAnsi="Times New Roman" w:cs="Times New Roman"/>
          <w:b/>
          <w:color w:val="auto"/>
        </w:rPr>
        <w:t xml:space="preserve"> ___________ 20 _____ г.</w:t>
      </w:r>
    </w:p>
    <w:p w:rsidR="009710D9" w:rsidRPr="009710D9" w:rsidRDefault="009710D9" w:rsidP="009710D9">
      <w:pPr>
        <w:spacing w:after="120"/>
        <w:ind w:left="709"/>
        <w:jc w:val="both"/>
        <w:rPr>
          <w:rFonts w:ascii="Times New Roman" w:eastAsia="Times New Roman" w:hAnsi="Times New Roman" w:cs="Times New Roman"/>
          <w:color w:val="auto"/>
        </w:rPr>
      </w:pPr>
    </w:p>
    <w:tbl>
      <w:tblPr>
        <w:tblW w:w="10387" w:type="dxa"/>
        <w:tblInd w:w="-467" w:type="dxa"/>
        <w:tblBorders>
          <w:insideH w:val="nil"/>
          <w:insideV w:val="nil"/>
        </w:tblBorders>
        <w:tblLayout w:type="fixed"/>
        <w:tblLook w:val="0600"/>
      </w:tblPr>
      <w:tblGrid>
        <w:gridCol w:w="709"/>
        <w:gridCol w:w="373"/>
        <w:gridCol w:w="3597"/>
        <w:gridCol w:w="5708"/>
      </w:tblGrid>
      <w:tr w:rsidR="009710D9" w:rsidRPr="009710D9" w:rsidTr="004E7972">
        <w:trPr>
          <w:trHeight w:val="20"/>
        </w:trPr>
        <w:tc>
          <w:tcPr>
            <w:tcW w:w="70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№</w:t>
            </w:r>
          </w:p>
        </w:tc>
        <w:tc>
          <w:tcPr>
            <w:tcW w:w="3970" w:type="dxa"/>
            <w:gridSpan w:val="2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Основные показатели</w:t>
            </w:r>
          </w:p>
        </w:tc>
        <w:tc>
          <w:tcPr>
            <w:tcW w:w="5708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Характеристика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 w:val="restar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1</w:t>
            </w: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Наименование площадки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Местонахождение (адрес расположения)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(район, поселение, населенный пункт, улица, дом, корпус, строение, литера, иные адресные характеристики)</w:t>
            </w:r>
            <w:proofErr w:type="gramEnd"/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2</w:t>
            </w: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Направление использования площадки на основании действующих ДТП с учетом использования смежных ЗУ (ОКВЭД)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Кадастровый номер участка и объектов </w:t>
            </w:r>
            <w:r w:rsidRPr="009710D9">
              <w:rPr>
                <w:rFonts w:ascii="Times New Roman" w:eastAsia="Times New Roman" w:hAnsi="Times New Roman" w:cs="Times New Roman"/>
                <w:i/>
                <w:color w:val="auto"/>
              </w:rPr>
              <w:t xml:space="preserve">(при наличии) </w:t>
            </w: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или кадастровый квартал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 w:val="restar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3</w:t>
            </w:r>
          </w:p>
        </w:tc>
        <w:tc>
          <w:tcPr>
            <w:tcW w:w="9678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Площадь земельного участка (ЗУ) (промышленной зоны), 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возможность расширения, (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га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)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Тип (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greenfield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/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brownfield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-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общая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(га)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-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свободная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(га)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(для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greenfield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 – свободная, для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brownfield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 – не застроенная + указать о наличии возможности застройки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 )</w:t>
            </w:r>
            <w:proofErr w:type="gramEnd"/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- минимальная площадь для предложения (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га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) </w:t>
            </w:r>
            <w:r w:rsidRPr="009710D9">
              <w:rPr>
                <w:rFonts w:ascii="Times New Roman" w:eastAsia="Times New Roman" w:hAnsi="Times New Roman" w:cs="Times New Roman"/>
                <w:i/>
                <w:color w:val="auto"/>
              </w:rPr>
              <w:t>(есть ли возможность разделить)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4</w:t>
            </w: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Форма собственности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( муниципальная, государственная собственность права, на которую не разграничены…)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5</w:t>
            </w: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Арендатор площадки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(наименование юр. лица или ФИО физ. лица, контакты)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6</w:t>
            </w: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Категория земель (генплан), тип функциональной зоны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 w:val="restar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7</w:t>
            </w: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Тип территориальной зоны и градостроительные регламенты </w:t>
            </w: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lastRenderedPageBreak/>
              <w:t>(ВРИ) в ПЗЗ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lastRenderedPageBreak/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Соответствие назначения площадки ВРИ (ЕГРН) градостроительным регламентам территориальной зоны ПЗЗ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 w:val="restar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8</w:t>
            </w:r>
          </w:p>
        </w:tc>
        <w:tc>
          <w:tcPr>
            <w:tcW w:w="9678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В каких действующих документах территориального планирования (ДТП) 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учтена площадка </w:t>
            </w:r>
            <w:r w:rsidRPr="009710D9">
              <w:rPr>
                <w:rFonts w:ascii="Times New Roman" w:eastAsia="Times New Roman" w:hAnsi="Times New Roman" w:cs="Times New Roman"/>
                <w:i/>
                <w:color w:val="00000A"/>
              </w:rPr>
              <w:t>(поставить галочки)</w:t>
            </w: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: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Схема территориального планирования ЛО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Схема территориального планирования МР ЛО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Генеральный план М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О-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 постановка на кадастровый учет границ функциональной зоны)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Планируемая категория земель </w:t>
            </w:r>
            <w:r w:rsidRPr="009710D9">
              <w:rPr>
                <w:rFonts w:ascii="Times New Roman" w:eastAsia="Times New Roman" w:hAnsi="Times New Roman" w:cs="Times New Roman"/>
                <w:b/>
                <w:i/>
                <w:color w:val="00000A"/>
                <w:sz w:val="18"/>
                <w:szCs w:val="18"/>
              </w:rPr>
              <w:t>(в случае принятия решения о внесении изменений в ДТП на момент предоставления информации о площадке)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10</w:t>
            </w: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Класс опасности (санитарно-защитная зона)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12</w:t>
            </w: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Объекты, расположенные на участке </w:t>
            </w: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(подробное описание: площадь зданий, строений, сооружений (общая и свободная), высота потолков, кол-во этажей, кадастровые номера и т.д.)</w:t>
            </w:r>
            <w:proofErr w:type="gramEnd"/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 w:val="restar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16</w:t>
            </w:r>
          </w:p>
        </w:tc>
        <w:tc>
          <w:tcPr>
            <w:tcW w:w="9678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О границах предлагаемой площадки и особых ограничениях использования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Ориентировочная схема границ для формирования ЗУ </w:t>
            </w:r>
            <w:r w:rsidRPr="009710D9">
              <w:rPr>
                <w:rFonts w:ascii="Times New Roman" w:eastAsia="Times New Roman" w:hAnsi="Times New Roman" w:cs="Times New Roman"/>
                <w:b/>
                <w:i/>
                <w:color w:val="00000A"/>
                <w:sz w:val="18"/>
                <w:szCs w:val="18"/>
              </w:rPr>
              <w:t>(в случае отсутствия границ, поставленных на кадастровый учет)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Кадастровый номер границ территориальной зоны </w:t>
            </w:r>
            <w:r w:rsidRPr="009710D9">
              <w:rPr>
                <w:rFonts w:ascii="Times New Roman" w:eastAsia="Times New Roman" w:hAnsi="Times New Roman" w:cs="Times New Roman"/>
                <w:b/>
                <w:i/>
                <w:color w:val="00000A"/>
              </w:rPr>
              <w:t>(</w:t>
            </w:r>
            <w:r w:rsidRPr="009710D9">
              <w:rPr>
                <w:rFonts w:ascii="Times New Roman" w:eastAsia="Times New Roman" w:hAnsi="Times New Roman" w:cs="Times New Roman"/>
                <w:i/>
                <w:color w:val="00000A"/>
              </w:rPr>
              <w:t>если не поставлены, указать срок постановки на кадастровый учет)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Для земельных участков с кадастровым номером – выписка из ЕГРН </w:t>
            </w:r>
            <w:r w:rsidRPr="009710D9">
              <w:rPr>
                <w:rFonts w:ascii="Times New Roman" w:eastAsia="Times New Roman" w:hAnsi="Times New Roman" w:cs="Times New Roman"/>
                <w:i/>
                <w:color w:val="00000A"/>
              </w:rPr>
              <w:t>(Приложение)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Ограничения, обременения, охранные зоны, зоны с особыми условиями использования территории </w:t>
            </w: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(СЗЗ соседних земельных участков,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водоохранные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 зоны, зоны защиты объектов культурного наследия и </w:t>
            </w: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lastRenderedPageBreak/>
              <w:t>др.)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lastRenderedPageBreak/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Границы ближайших населенных пунктов и особо охраняемых природных территорий (ООПТ)  </w:t>
            </w:r>
            <w:r w:rsidRPr="009710D9">
              <w:rPr>
                <w:rFonts w:ascii="Times New Roman" w:eastAsia="Times New Roman" w:hAnsi="Times New Roman" w:cs="Times New Roman"/>
                <w:i/>
                <w:color w:val="00000A"/>
              </w:rPr>
              <w:t>(указать расстояние)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 w:val="restar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17</w:t>
            </w:r>
          </w:p>
        </w:tc>
        <w:tc>
          <w:tcPr>
            <w:tcW w:w="9678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Транспортная инфраструктура: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Расстояние от КАД СПб,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км</w:t>
            </w:r>
            <w:proofErr w:type="gramEnd"/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Наличие въездов, выездов, транспортных сооружений (платформ и т.п.)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Расстояние от ближайшего жилого квартала, нас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.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п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ункта (наименование / км)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Расстояние до автомобильной дороги с твердым покрытием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(наименование /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км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, вид покрытия)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Расстояние до автомобильной дороги регионального значения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(наименование /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км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Расстояние до ж/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путей,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км</w:t>
            </w:r>
            <w:proofErr w:type="gramEnd"/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Расстояние до ближайшего терминала разгрузки,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км</w:t>
            </w:r>
            <w:proofErr w:type="gramEnd"/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Ближайшая ж/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д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станция пассажирская / грузовая (наименование /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км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Расстояние от морского / речного порта, расстояние до аэропорта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Планируемые линейные объекты транспортной  инфраструктуры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709" w:type="dxa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Необходимость разработки проекта планировки территории  (ППТ) площадки для оптимальной организации границ ЗУ, предоставляемых инвесторам, внутренних проездов и въездов-выездов (учет требований пожарной безопасности) </w:t>
            </w:r>
            <w:r w:rsidRPr="009710D9">
              <w:rPr>
                <w:rFonts w:ascii="Times New Roman" w:eastAsia="Times New Roman" w:hAnsi="Times New Roman" w:cs="Times New Roman"/>
                <w:i/>
                <w:color w:val="00000A"/>
              </w:rPr>
              <w:t>(да/нет)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387" w:type="dxa"/>
            <w:gridSpan w:val="4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Инженерная инфраструктура: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 w:val="restar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18</w:t>
            </w:r>
          </w:p>
        </w:tc>
        <w:tc>
          <w:tcPr>
            <w:tcW w:w="930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Водоснабжение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Наличие резерва мощности на  площадке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(да /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нет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 / есть возможность подключения)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Максимально возможная мощность подключения, тыс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.к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уб.м/год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( свободная, перспективная.)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Расстояние от площадки до точки подключения,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км</w:t>
            </w:r>
            <w:proofErr w:type="gramEnd"/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Сведения о правообладателе сетей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Технические условия на подключение, ответы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ресурсоснабжающих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 организаций о наличии технической возможности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00000A"/>
                <w:sz w:val="18"/>
                <w:szCs w:val="18"/>
              </w:rPr>
              <w:t>(местонахождение точек подключения, примерная стоимость прокладки сетей)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Химический состав воды (в случае отсутствия подключения к центральному водоснабжению)  </w:t>
            </w:r>
            <w:r w:rsidRPr="009710D9">
              <w:rPr>
                <w:rFonts w:ascii="Times New Roman" w:eastAsia="Times New Roman" w:hAnsi="Times New Roman" w:cs="Times New Roman"/>
                <w:i/>
                <w:color w:val="00000A"/>
              </w:rPr>
              <w:t>(при наличии)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 w:val="restar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19</w:t>
            </w:r>
          </w:p>
        </w:tc>
        <w:tc>
          <w:tcPr>
            <w:tcW w:w="930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Водоотведение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Наличие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(да /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нет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 / есть возможность подключения)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Максимально возможная мощность подключения, тыс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.к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уб.м/год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(общая, свободная, перспективная)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Расстояние от площадки до точки (сети) подключения,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км</w:t>
            </w:r>
            <w:proofErr w:type="gramEnd"/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Сведения о правообладателе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Технические условия на подключение, ответы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ресурсоснабжающих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 организаций о наличии технической возможности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00000A"/>
                <w:sz w:val="18"/>
                <w:szCs w:val="18"/>
              </w:rPr>
              <w:t>(местонахождение точек подключения, примерная стоимость прокладки сетей)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 w:val="restar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20</w:t>
            </w:r>
          </w:p>
        </w:tc>
        <w:tc>
          <w:tcPr>
            <w:tcW w:w="930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Электроснабжение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Наличие резерва мощности на площадке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(да /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нет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 / есть возможность </w:t>
            </w: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lastRenderedPageBreak/>
              <w:t>подключения)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lastRenderedPageBreak/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Максимально возможная мощность подключения, МВт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(общая, свободная, перспективная.)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Наличие трансформаторной подстанции и её мощность в МВА, сведения о загрузке,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ВЛ</w:t>
            </w:r>
            <w:proofErr w:type="gramEnd"/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Расстояние от площадки до точки (сети) подключения,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км</w:t>
            </w:r>
            <w:proofErr w:type="gramEnd"/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Сведения о правообладателе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Технические условия на подключение, ответы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ресурсоснабжающих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 организаций о наличии технической возможности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00000A"/>
                <w:sz w:val="18"/>
                <w:szCs w:val="18"/>
              </w:rPr>
              <w:t>(местонахождение точек подключения, примерная стоимость прокладки сетей)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 w:val="restar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21</w:t>
            </w:r>
          </w:p>
        </w:tc>
        <w:tc>
          <w:tcPr>
            <w:tcW w:w="930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Газоснабжение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Наличие резерва мощности на площадке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(да /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нет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 / есть возможность подключения)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Максимально возможная мощность подключения, тыс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.к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уб.м/год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(общая, свободная, перспективная)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Наличие </w:t>
            </w:r>
            <w:proofErr w:type="spellStart"/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газо-распределительной</w:t>
            </w:r>
            <w:proofErr w:type="spellEnd"/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подстанции, ее удаленность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Расстояние от площадки до точки (сети) подключения,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км</w:t>
            </w:r>
            <w:proofErr w:type="gramEnd"/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Сведения о правообладателе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Технические условия на подключение, ответы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ресурсоснабжающих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 организаций о наличии технической возможности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00000A"/>
                <w:sz w:val="18"/>
                <w:szCs w:val="18"/>
              </w:rPr>
              <w:t>(местонахождение точек подключения, примерная стоимость прокладки сетей)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 w:val="restart"/>
            <w:tcBorders>
              <w:top w:val="nil"/>
              <w:left w:val="single" w:sz="8" w:space="0" w:color="00000A"/>
              <w:bottom w:val="single" w:sz="12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22</w:t>
            </w:r>
          </w:p>
        </w:tc>
        <w:tc>
          <w:tcPr>
            <w:tcW w:w="930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Теплоснабжение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12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Наличие резерва мощности на площадке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(да /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нет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 / есть возможность подключения)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12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Максимально возможная мощность подключения, Гкал/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ч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(общая, свободная, перспективная)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12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Расстояние от площадки до точки (сети) подключения, 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км</w:t>
            </w:r>
            <w:proofErr w:type="gramEnd"/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12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Наличие котельной и её производительность в Гкал/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ч</w:t>
            </w:r>
            <w:proofErr w:type="gramEnd"/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0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12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Сведения о правообладателе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12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Технические условия на подключение, ответы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ресурсоснабжающих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 организаций о наличии технической возможности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00000A"/>
                <w:sz w:val="18"/>
                <w:szCs w:val="18"/>
              </w:rPr>
              <w:t>(местонахождение точек подключения, примерная стоимость прокладки сетей)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23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Связь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(</w:t>
            </w: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мобильная</w:t>
            </w:r>
            <w:proofErr w:type="gramEnd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 (с указанием операторов связи) / кабельные линии)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24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Инженерно-строительные условия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(рельеф, почвы, форма площадки…)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25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Варианты </w:t>
            </w:r>
            <w:r w:rsidR="009F5BD7">
              <w:rPr>
                <w:rFonts w:ascii="Times New Roman" w:eastAsia="Times New Roman" w:hAnsi="Times New Roman" w:cs="Times New Roman"/>
                <w:b/>
                <w:color w:val="00000A"/>
              </w:rPr>
              <w:t>«</w:t>
            </w: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расчистки</w:t>
            </w:r>
            <w:r w:rsidR="009F5BD7">
              <w:rPr>
                <w:rFonts w:ascii="Times New Roman" w:eastAsia="Times New Roman" w:hAnsi="Times New Roman" w:cs="Times New Roman"/>
                <w:b/>
                <w:color w:val="00000A"/>
              </w:rPr>
              <w:t>»</w:t>
            </w: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 территории площадки от высокоствольной растительности (не лесной фонд), объектов </w:t>
            </w:r>
            <w:r w:rsidR="009F5BD7">
              <w:rPr>
                <w:rFonts w:ascii="Times New Roman" w:eastAsia="Times New Roman" w:hAnsi="Times New Roman" w:cs="Times New Roman"/>
                <w:b/>
                <w:color w:val="00000A"/>
              </w:rPr>
              <w:t>«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>самостроя</w:t>
            </w:r>
            <w:proofErr w:type="spellEnd"/>
            <w:r w:rsidR="009F5BD7">
              <w:rPr>
                <w:rFonts w:ascii="Times New Roman" w:eastAsia="Times New Roman" w:hAnsi="Times New Roman" w:cs="Times New Roman"/>
                <w:b/>
                <w:color w:val="00000A"/>
              </w:rPr>
              <w:t>»</w:t>
            </w:r>
            <w:r w:rsidRPr="009710D9"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 (без документов), несанкционированных свалок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tcBorders>
              <w:top w:val="nil"/>
              <w:left w:val="single" w:sz="8" w:space="0" w:color="00000A"/>
              <w:bottom w:val="single" w:sz="12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26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12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Перечень существующих и планируемых предприятий в непосредственной близости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(наименование предприятия (юр. лица), сфера деятельности, их класс опасности, прочая важная информация)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12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 w:val="restar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27</w:t>
            </w:r>
          </w:p>
        </w:tc>
        <w:tc>
          <w:tcPr>
            <w:tcW w:w="930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Вид сделки: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930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земельный участок: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proofErr w:type="gramStart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(в нужной строке указать </w:t>
            </w:r>
            <w:r w:rsidR="009F5BD7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«</w:t>
            </w: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да</w:t>
            </w:r>
            <w:r w:rsidR="009F5BD7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»</w:t>
            </w: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 или </w:t>
            </w:r>
            <w:r w:rsidR="009F5BD7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«</w:t>
            </w: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нет</w:t>
            </w:r>
            <w:r w:rsidR="009F5BD7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»</w:t>
            </w: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 и написать цену аренды или продажи (соответственно) </w:t>
            </w:r>
            <w:proofErr w:type="gramEnd"/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в рублях за 1 га)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(если в границы площадки входит несколько земельных участков и цена за 1 га разных земельных участков различается, то указать кадастровый номер и стоимость каждого земельного участка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по-отдельности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, через запятую)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00000A"/>
                <w:sz w:val="18"/>
                <w:szCs w:val="18"/>
              </w:rPr>
              <w:t>Форма предоставления права на площадку (1-ОЗ или аукцион)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аренда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(да / нет + цена в руб. за 1 га в месяц)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продажа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(да / нет + цена в руб. за 1 га)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930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здание / сооружение (при их наличии):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(в нужной строке указать </w:t>
            </w:r>
            <w:r w:rsidR="009F5BD7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«</w:t>
            </w: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да</w:t>
            </w:r>
            <w:r w:rsidR="009F5BD7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»</w:t>
            </w: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 или </w:t>
            </w:r>
            <w:r w:rsidR="009F5BD7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«</w:t>
            </w: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нет</w:t>
            </w:r>
            <w:r w:rsidR="009F5BD7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»</w:t>
            </w: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 и написать цену аренды или продажи (соответственно) в рублях за 1 кв. м)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 xml:space="preserve">(если на площадке расположено несколько зданий или несколько разных помещений в одном здании по разной цене, то указать кадастровый номер (или наименование, или иные характеристики для их идентификации) каждого здания и помещения с указанием его стоимости за 1 кв. м. </w:t>
            </w:r>
            <w:proofErr w:type="spellStart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по-отдельности</w:t>
            </w:r>
            <w:proofErr w:type="spellEnd"/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, через запятую)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аренда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(да / нет + цена в руб. за 1 кв. м в месяц)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vMerge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9710D9" w:rsidRPr="009710D9" w:rsidRDefault="009710D9" w:rsidP="004E7972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продажа</w:t>
            </w:r>
          </w:p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(да / нет + цена в руб. за 1 кв. м)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  <w:tr w:rsidR="009710D9" w:rsidRPr="009710D9" w:rsidTr="004E7972">
        <w:trPr>
          <w:trHeight w:val="20"/>
        </w:trPr>
        <w:tc>
          <w:tcPr>
            <w:tcW w:w="1082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>28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Координаты площадки </w:t>
            </w:r>
            <w:r w:rsidRPr="009710D9">
              <w:rPr>
                <w:rFonts w:ascii="Times New Roman" w:eastAsia="Times New Roman" w:hAnsi="Times New Roman" w:cs="Times New Roman"/>
                <w:b/>
                <w:i/>
                <w:color w:val="auto"/>
                <w:sz w:val="18"/>
                <w:szCs w:val="18"/>
              </w:rPr>
              <w:t>(координаты центральной точки)</w:t>
            </w:r>
          </w:p>
        </w:tc>
        <w:tc>
          <w:tcPr>
            <w:tcW w:w="5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10D9" w:rsidRPr="009710D9" w:rsidRDefault="009710D9" w:rsidP="004E797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710D9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</w:p>
        </w:tc>
      </w:tr>
    </w:tbl>
    <w:p w:rsidR="009710D9" w:rsidRPr="009710D9" w:rsidRDefault="009710D9" w:rsidP="009710D9">
      <w:pPr>
        <w:spacing w:after="120"/>
        <w:jc w:val="both"/>
        <w:rPr>
          <w:rFonts w:ascii="Times New Roman" w:eastAsia="Times New Roman" w:hAnsi="Times New Roman" w:cs="Times New Roman"/>
          <w:color w:val="auto"/>
        </w:rPr>
      </w:pPr>
    </w:p>
    <w:p w:rsidR="009710D9" w:rsidRPr="009710D9" w:rsidRDefault="009710D9" w:rsidP="00B849FB">
      <w:pPr>
        <w:pStyle w:val="11"/>
        <w:shd w:val="clear" w:color="auto" w:fill="auto"/>
        <w:spacing w:after="0" w:line="240" w:lineRule="auto"/>
        <w:ind w:right="-2"/>
        <w:contextualSpacing/>
        <w:jc w:val="both"/>
        <w:rPr>
          <w:color w:val="auto"/>
          <w:sz w:val="28"/>
          <w:szCs w:val="28"/>
        </w:rPr>
      </w:pPr>
    </w:p>
    <w:sectPr w:rsidR="009710D9" w:rsidRPr="009710D9" w:rsidSect="006814BF">
      <w:pgSz w:w="11906" w:h="16838"/>
      <w:pgMar w:top="1134" w:right="850" w:bottom="1134" w:left="1701" w:header="708" w:footer="708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5AF" w:rsidRDefault="005455AF" w:rsidP="001849F8">
      <w:r>
        <w:separator/>
      </w:r>
    </w:p>
  </w:endnote>
  <w:endnote w:type="continuationSeparator" w:id="0">
    <w:p w:rsidR="005455AF" w:rsidRDefault="005455AF" w:rsidP="001849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5AF" w:rsidRDefault="005455AF"/>
  </w:footnote>
  <w:footnote w:type="continuationSeparator" w:id="0">
    <w:p w:rsidR="005455AF" w:rsidRDefault="005455A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27A89EF0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2"/>
      <w:numFmt w:val="decimal"/>
      <w:isLgl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1">
    <w:nsid w:val="005973D9"/>
    <w:multiLevelType w:val="hybridMultilevel"/>
    <w:tmpl w:val="463CFC04"/>
    <w:lvl w:ilvl="0" w:tplc="0BC2963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8E2F51"/>
    <w:multiLevelType w:val="hybridMultilevel"/>
    <w:tmpl w:val="69F2F426"/>
    <w:lvl w:ilvl="0" w:tplc="CD76A092">
      <w:start w:val="1"/>
      <w:numFmt w:val="decimal"/>
      <w:lvlText w:val="4.%1."/>
      <w:lvlJc w:val="left"/>
      <w:pPr>
        <w:ind w:left="214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1234C3"/>
    <w:multiLevelType w:val="hybridMultilevel"/>
    <w:tmpl w:val="D45C6288"/>
    <w:lvl w:ilvl="0" w:tplc="0F0C8F3A">
      <w:start w:val="1"/>
      <w:numFmt w:val="decimal"/>
      <w:lvlText w:val="3.%1."/>
      <w:lvlJc w:val="left"/>
      <w:pPr>
        <w:ind w:left="24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EA30FD"/>
    <w:multiLevelType w:val="hybridMultilevel"/>
    <w:tmpl w:val="1E30723C"/>
    <w:lvl w:ilvl="0" w:tplc="3F2E3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156DD4"/>
    <w:multiLevelType w:val="hybridMultilevel"/>
    <w:tmpl w:val="49F00B3E"/>
    <w:lvl w:ilvl="0" w:tplc="B2B42178">
      <w:start w:val="1"/>
      <w:numFmt w:val="decimal"/>
      <w:lvlText w:val="5.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1C336E"/>
    <w:multiLevelType w:val="multilevel"/>
    <w:tmpl w:val="602274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017" w:hanging="1308"/>
      </w:pPr>
      <w:rPr>
        <w:color w:val="000000"/>
      </w:rPr>
    </w:lvl>
    <w:lvl w:ilvl="2">
      <w:start w:val="1"/>
      <w:numFmt w:val="decimal"/>
      <w:isLgl/>
      <w:lvlText w:val="%1.%2.%3."/>
      <w:lvlJc w:val="left"/>
      <w:pPr>
        <w:ind w:left="2366" w:hanging="1308"/>
      </w:pPr>
      <w:rPr>
        <w:color w:val="000000"/>
      </w:rPr>
    </w:lvl>
    <w:lvl w:ilvl="3">
      <w:start w:val="1"/>
      <w:numFmt w:val="decimal"/>
      <w:isLgl/>
      <w:lvlText w:val="%1.%2.%3.%4."/>
      <w:lvlJc w:val="left"/>
      <w:pPr>
        <w:ind w:left="2715" w:hanging="1308"/>
      </w:pPr>
      <w:rPr>
        <w:color w:val="000000"/>
      </w:rPr>
    </w:lvl>
    <w:lvl w:ilvl="4">
      <w:start w:val="1"/>
      <w:numFmt w:val="decimal"/>
      <w:isLgl/>
      <w:lvlText w:val="%1.%2.%3.%4.%5."/>
      <w:lvlJc w:val="left"/>
      <w:pPr>
        <w:ind w:left="3064" w:hanging="1308"/>
      </w:pPr>
      <w:rPr>
        <w:color w:val="000000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color w:val="000000"/>
      </w:rPr>
    </w:lvl>
  </w:abstractNum>
  <w:abstractNum w:abstractNumId="7">
    <w:nsid w:val="1D545284"/>
    <w:multiLevelType w:val="hybridMultilevel"/>
    <w:tmpl w:val="B55AD234"/>
    <w:lvl w:ilvl="0" w:tplc="0BC2963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E62AF7"/>
    <w:multiLevelType w:val="hybridMultilevel"/>
    <w:tmpl w:val="1F5C5636"/>
    <w:lvl w:ilvl="0" w:tplc="0BC2963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8E3EB8"/>
    <w:multiLevelType w:val="multilevel"/>
    <w:tmpl w:val="C3E83738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0">
    <w:nsid w:val="2E663069"/>
    <w:multiLevelType w:val="multilevel"/>
    <w:tmpl w:val="D90A1102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1">
    <w:nsid w:val="2EE36BFE"/>
    <w:multiLevelType w:val="multilevel"/>
    <w:tmpl w:val="8FCC2BA2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2">
    <w:nsid w:val="36371E84"/>
    <w:multiLevelType w:val="hybridMultilevel"/>
    <w:tmpl w:val="E90064D2"/>
    <w:lvl w:ilvl="0" w:tplc="0419000F">
      <w:start w:val="1"/>
      <w:numFmt w:val="decimal"/>
      <w:lvlText w:val="%1."/>
      <w:lvlJc w:val="left"/>
      <w:pPr>
        <w:ind w:left="1280" w:hanging="360"/>
      </w:pPr>
    </w:lvl>
    <w:lvl w:ilvl="1" w:tplc="04190019" w:tentative="1">
      <w:start w:val="1"/>
      <w:numFmt w:val="lowerLetter"/>
      <w:lvlText w:val="%2."/>
      <w:lvlJc w:val="left"/>
      <w:pPr>
        <w:ind w:left="2000" w:hanging="360"/>
      </w:pPr>
    </w:lvl>
    <w:lvl w:ilvl="2" w:tplc="0419001B" w:tentative="1">
      <w:start w:val="1"/>
      <w:numFmt w:val="lowerRoman"/>
      <w:lvlText w:val="%3."/>
      <w:lvlJc w:val="right"/>
      <w:pPr>
        <w:ind w:left="2720" w:hanging="180"/>
      </w:pPr>
    </w:lvl>
    <w:lvl w:ilvl="3" w:tplc="0419000F" w:tentative="1">
      <w:start w:val="1"/>
      <w:numFmt w:val="decimal"/>
      <w:lvlText w:val="%4."/>
      <w:lvlJc w:val="left"/>
      <w:pPr>
        <w:ind w:left="3440" w:hanging="360"/>
      </w:pPr>
    </w:lvl>
    <w:lvl w:ilvl="4" w:tplc="04190019" w:tentative="1">
      <w:start w:val="1"/>
      <w:numFmt w:val="lowerLetter"/>
      <w:lvlText w:val="%5."/>
      <w:lvlJc w:val="left"/>
      <w:pPr>
        <w:ind w:left="4160" w:hanging="360"/>
      </w:pPr>
    </w:lvl>
    <w:lvl w:ilvl="5" w:tplc="0419001B" w:tentative="1">
      <w:start w:val="1"/>
      <w:numFmt w:val="lowerRoman"/>
      <w:lvlText w:val="%6."/>
      <w:lvlJc w:val="right"/>
      <w:pPr>
        <w:ind w:left="4880" w:hanging="180"/>
      </w:pPr>
    </w:lvl>
    <w:lvl w:ilvl="6" w:tplc="0419000F" w:tentative="1">
      <w:start w:val="1"/>
      <w:numFmt w:val="decimal"/>
      <w:lvlText w:val="%7."/>
      <w:lvlJc w:val="left"/>
      <w:pPr>
        <w:ind w:left="5600" w:hanging="360"/>
      </w:pPr>
    </w:lvl>
    <w:lvl w:ilvl="7" w:tplc="04190019" w:tentative="1">
      <w:start w:val="1"/>
      <w:numFmt w:val="lowerLetter"/>
      <w:lvlText w:val="%8."/>
      <w:lvlJc w:val="left"/>
      <w:pPr>
        <w:ind w:left="6320" w:hanging="360"/>
      </w:pPr>
    </w:lvl>
    <w:lvl w:ilvl="8" w:tplc="041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13">
    <w:nsid w:val="398E2A20"/>
    <w:multiLevelType w:val="multilevel"/>
    <w:tmpl w:val="D8108A86"/>
    <w:lvl w:ilvl="0">
      <w:start w:val="1"/>
      <w:numFmt w:val="decimal"/>
      <w:lvlText w:val="%1."/>
      <w:lvlJc w:val="left"/>
      <w:pPr>
        <w:ind w:left="2149" w:hanging="360"/>
      </w:pPr>
      <w:rPr>
        <w:caps w:val="0"/>
        <w:strike w:val="0"/>
        <w:dstrike w:val="0"/>
        <w:vanish w:val="0"/>
        <w:webHidden w:val="0"/>
        <w:spacing w:val="10"/>
        <w:w w:val="100"/>
        <w:u w:val="none"/>
        <w:effect w:val="none"/>
        <w:specVanish w:val="0"/>
      </w:rPr>
    </w:lvl>
    <w:lvl w:ilvl="1">
      <w:start w:val="8"/>
      <w:numFmt w:val="decimal"/>
      <w:isLgl/>
      <w:lvlText w:val="%1.%2."/>
      <w:lvlJc w:val="left"/>
      <w:pPr>
        <w:ind w:left="2509" w:hanging="720"/>
      </w:pPr>
    </w:lvl>
    <w:lvl w:ilvl="2">
      <w:start w:val="1"/>
      <w:numFmt w:val="decimal"/>
      <w:isLgl/>
      <w:lvlText w:val="%1.%2.%3."/>
      <w:lvlJc w:val="left"/>
      <w:pPr>
        <w:ind w:left="2509" w:hanging="720"/>
      </w:pPr>
    </w:lvl>
    <w:lvl w:ilvl="3">
      <w:start w:val="1"/>
      <w:numFmt w:val="decimal"/>
      <w:isLgl/>
      <w:lvlText w:val="%1.%2.%3.%4."/>
      <w:lvlJc w:val="left"/>
      <w:pPr>
        <w:ind w:left="2869" w:hanging="1080"/>
      </w:pPr>
    </w:lvl>
    <w:lvl w:ilvl="4">
      <w:start w:val="1"/>
      <w:numFmt w:val="decimal"/>
      <w:isLgl/>
      <w:lvlText w:val="%1.%2.%3.%4.%5."/>
      <w:lvlJc w:val="left"/>
      <w:pPr>
        <w:ind w:left="2869" w:hanging="1080"/>
      </w:pPr>
    </w:lvl>
    <w:lvl w:ilvl="5">
      <w:start w:val="1"/>
      <w:numFmt w:val="decimal"/>
      <w:isLgl/>
      <w:lvlText w:val="%1.%2.%3.%4.%5.%6."/>
      <w:lvlJc w:val="left"/>
      <w:pPr>
        <w:ind w:left="3229" w:hanging="1440"/>
      </w:pPr>
    </w:lvl>
    <w:lvl w:ilvl="6">
      <w:start w:val="1"/>
      <w:numFmt w:val="decimal"/>
      <w:isLgl/>
      <w:lvlText w:val="%1.%2.%3.%4.%5.%6.%7."/>
      <w:lvlJc w:val="left"/>
      <w:pPr>
        <w:ind w:left="3589" w:hanging="1800"/>
      </w:pPr>
    </w:lvl>
    <w:lvl w:ilvl="7">
      <w:start w:val="1"/>
      <w:numFmt w:val="decimal"/>
      <w:isLgl/>
      <w:lvlText w:val="%1.%2.%3.%4.%5.%6.%7.%8."/>
      <w:lvlJc w:val="left"/>
      <w:pPr>
        <w:ind w:left="3589" w:hanging="1800"/>
      </w:pPr>
    </w:lvl>
    <w:lvl w:ilvl="8">
      <w:start w:val="1"/>
      <w:numFmt w:val="decimal"/>
      <w:isLgl/>
      <w:lvlText w:val="%1.%2.%3.%4.%5.%6.%7.%8.%9."/>
      <w:lvlJc w:val="left"/>
      <w:pPr>
        <w:ind w:left="3949" w:hanging="2160"/>
      </w:pPr>
    </w:lvl>
  </w:abstractNum>
  <w:abstractNum w:abstractNumId="14">
    <w:nsid w:val="3F4860FB"/>
    <w:multiLevelType w:val="multilevel"/>
    <w:tmpl w:val="A5C2968E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5">
    <w:nsid w:val="403D130F"/>
    <w:multiLevelType w:val="hybridMultilevel"/>
    <w:tmpl w:val="AD2044D2"/>
    <w:lvl w:ilvl="0" w:tplc="4F887AD6">
      <w:start w:val="1"/>
      <w:numFmt w:val="decimal"/>
      <w:lvlText w:val="1.%1."/>
      <w:lvlJc w:val="left"/>
      <w:pPr>
        <w:ind w:left="214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6416471"/>
    <w:multiLevelType w:val="hybridMultilevel"/>
    <w:tmpl w:val="2BF848F0"/>
    <w:lvl w:ilvl="0" w:tplc="AAD2B4F8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73287AA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 w:tplc="E8C2E94E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 w:tplc="1CC4DB6A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 w:tplc="F8FEAB86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 w:tplc="CE40FB82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 w:tplc="6CB6DAA2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 w:tplc="2FC4CB44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 w:tplc="71CC0144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">
    <w:nsid w:val="489A6D8E"/>
    <w:multiLevelType w:val="hybridMultilevel"/>
    <w:tmpl w:val="79E49D02"/>
    <w:lvl w:ilvl="0" w:tplc="E018841C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BAEA2924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 w:tplc="C1C8B86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 w:tplc="2FBE09BE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 w:tplc="390609F6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 w:tplc="94B2E322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 w:tplc="29B6AB60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 w:tplc="F148E77C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 w:tplc="055CD53A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8">
    <w:nsid w:val="49FF0A0C"/>
    <w:multiLevelType w:val="multilevel"/>
    <w:tmpl w:val="3FC83F04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9">
    <w:nsid w:val="557F2FEC"/>
    <w:multiLevelType w:val="multilevel"/>
    <w:tmpl w:val="8BF2405C"/>
    <w:lvl w:ilvl="0">
      <w:start w:val="5"/>
      <w:numFmt w:val="decimal"/>
      <w:lvlText w:val="%1."/>
      <w:lvlJc w:val="left"/>
      <w:pPr>
        <w:ind w:left="435" w:hanging="435"/>
      </w:pPr>
    </w:lvl>
    <w:lvl w:ilvl="1">
      <w:start w:val="2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8214" w:hanging="180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712" w:hanging="2160"/>
      </w:pPr>
    </w:lvl>
  </w:abstractNum>
  <w:abstractNum w:abstractNumId="20">
    <w:nsid w:val="56E83F0A"/>
    <w:multiLevelType w:val="hybridMultilevel"/>
    <w:tmpl w:val="33F6BEFE"/>
    <w:lvl w:ilvl="0" w:tplc="0BC2963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FC34AC"/>
    <w:multiLevelType w:val="hybridMultilevel"/>
    <w:tmpl w:val="CFD6EB20"/>
    <w:lvl w:ilvl="0" w:tplc="3F2E3694">
      <w:start w:val="1"/>
      <w:numFmt w:val="bullet"/>
      <w:lvlText w:val=""/>
      <w:lvlJc w:val="left"/>
      <w:pPr>
        <w:ind w:left="1839" w:hanging="113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DC819DE"/>
    <w:multiLevelType w:val="hybridMultilevel"/>
    <w:tmpl w:val="85AEFAF6"/>
    <w:lvl w:ilvl="0" w:tplc="13FE6708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3">
    <w:nsid w:val="64BE28F0"/>
    <w:multiLevelType w:val="multilevel"/>
    <w:tmpl w:val="5A4A1A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E3D58C6"/>
    <w:multiLevelType w:val="multilevel"/>
    <w:tmpl w:val="ED28D5D8"/>
    <w:lvl w:ilvl="0">
      <w:start w:val="1"/>
      <w:numFmt w:val="decimal"/>
      <w:lvlText w:val="%1."/>
      <w:lvlJc w:val="left"/>
      <w:pPr>
        <w:ind w:left="1440" w:hanging="447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25">
    <w:nsid w:val="73567C14"/>
    <w:multiLevelType w:val="hybridMultilevel"/>
    <w:tmpl w:val="D9DEBDC8"/>
    <w:lvl w:ilvl="0" w:tplc="58D65E66">
      <w:start w:val="1"/>
      <w:numFmt w:val="decimal"/>
      <w:lvlText w:val="%1."/>
      <w:lvlJc w:val="left"/>
      <w:pPr>
        <w:ind w:left="1839" w:hanging="11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AA736D3"/>
    <w:multiLevelType w:val="hybridMultilevel"/>
    <w:tmpl w:val="FE780E22"/>
    <w:lvl w:ilvl="0" w:tplc="0BC2963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13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</w:num>
  <w:num w:numId="16">
    <w:abstractNumId w:val="21"/>
  </w:num>
  <w:num w:numId="17">
    <w:abstractNumId w:val="1"/>
  </w:num>
  <w:num w:numId="18">
    <w:abstractNumId w:val="2"/>
  </w:num>
  <w:num w:numId="19">
    <w:abstractNumId w:val="12"/>
  </w:num>
  <w:num w:numId="20">
    <w:abstractNumId w:val="4"/>
  </w:num>
  <w:num w:numId="21">
    <w:abstractNumId w:val="11"/>
  </w:num>
  <w:num w:numId="22">
    <w:abstractNumId w:val="11"/>
  </w:num>
  <w:num w:numId="23">
    <w:abstractNumId w:val="24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14"/>
  </w:num>
  <w:num w:numId="27">
    <w:abstractNumId w:val="10"/>
  </w:num>
  <w:num w:numId="28">
    <w:abstractNumId w:val="10"/>
  </w:num>
  <w:num w:numId="29">
    <w:abstractNumId w:val="16"/>
  </w:num>
  <w:num w:numId="30">
    <w:abstractNumId w:val="16"/>
  </w:num>
  <w:num w:numId="31">
    <w:abstractNumId w:val="17"/>
  </w:num>
  <w:num w:numId="32">
    <w:abstractNumId w:val="17"/>
  </w:num>
  <w:num w:numId="33">
    <w:abstractNumId w:val="9"/>
  </w:num>
  <w:num w:numId="34">
    <w:abstractNumId w:val="1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docVars>
    <w:docVar w:name="BossProviderVariable" w:val="25_01_2006!aa835e13-f257-450e-b4d6-d102d22794dc"/>
  </w:docVars>
  <w:rsids>
    <w:rsidRoot w:val="001849F8"/>
    <w:rsid w:val="000028AB"/>
    <w:rsid w:val="00003B47"/>
    <w:rsid w:val="00006311"/>
    <w:rsid w:val="00011576"/>
    <w:rsid w:val="00011E33"/>
    <w:rsid w:val="00014525"/>
    <w:rsid w:val="00015F0F"/>
    <w:rsid w:val="00016072"/>
    <w:rsid w:val="000179A0"/>
    <w:rsid w:val="00023E13"/>
    <w:rsid w:val="00026256"/>
    <w:rsid w:val="00026929"/>
    <w:rsid w:val="00026D47"/>
    <w:rsid w:val="00027028"/>
    <w:rsid w:val="00032162"/>
    <w:rsid w:val="000368F7"/>
    <w:rsid w:val="000376D3"/>
    <w:rsid w:val="00037C8B"/>
    <w:rsid w:val="000400EC"/>
    <w:rsid w:val="00040466"/>
    <w:rsid w:val="000458F6"/>
    <w:rsid w:val="00047962"/>
    <w:rsid w:val="0005282B"/>
    <w:rsid w:val="0005430F"/>
    <w:rsid w:val="00054501"/>
    <w:rsid w:val="0006042F"/>
    <w:rsid w:val="00060544"/>
    <w:rsid w:val="00070E60"/>
    <w:rsid w:val="00071675"/>
    <w:rsid w:val="00072839"/>
    <w:rsid w:val="000740AA"/>
    <w:rsid w:val="00075BA4"/>
    <w:rsid w:val="00077371"/>
    <w:rsid w:val="00082836"/>
    <w:rsid w:val="00084244"/>
    <w:rsid w:val="0009279C"/>
    <w:rsid w:val="000B1720"/>
    <w:rsid w:val="000B298E"/>
    <w:rsid w:val="000B29F1"/>
    <w:rsid w:val="000B3953"/>
    <w:rsid w:val="000B52C1"/>
    <w:rsid w:val="000B6252"/>
    <w:rsid w:val="000C2C30"/>
    <w:rsid w:val="000C5AD7"/>
    <w:rsid w:val="000C76AA"/>
    <w:rsid w:val="000D4CC4"/>
    <w:rsid w:val="000D4F1A"/>
    <w:rsid w:val="000E24D0"/>
    <w:rsid w:val="000E5592"/>
    <w:rsid w:val="000E5AEA"/>
    <w:rsid w:val="000E7E01"/>
    <w:rsid w:val="000E7F35"/>
    <w:rsid w:val="000F7086"/>
    <w:rsid w:val="001018A9"/>
    <w:rsid w:val="00101C3B"/>
    <w:rsid w:val="00103256"/>
    <w:rsid w:val="001040ED"/>
    <w:rsid w:val="001047A3"/>
    <w:rsid w:val="00107AB7"/>
    <w:rsid w:val="001130B2"/>
    <w:rsid w:val="0011452B"/>
    <w:rsid w:val="00115080"/>
    <w:rsid w:val="00115DE5"/>
    <w:rsid w:val="001162B4"/>
    <w:rsid w:val="00117705"/>
    <w:rsid w:val="001177E6"/>
    <w:rsid w:val="00120A5F"/>
    <w:rsid w:val="00121257"/>
    <w:rsid w:val="0012391D"/>
    <w:rsid w:val="00130328"/>
    <w:rsid w:val="00135EEF"/>
    <w:rsid w:val="00142D7E"/>
    <w:rsid w:val="001435E0"/>
    <w:rsid w:val="001436E5"/>
    <w:rsid w:val="001437DB"/>
    <w:rsid w:val="0015117D"/>
    <w:rsid w:val="00152602"/>
    <w:rsid w:val="001541DE"/>
    <w:rsid w:val="00154D69"/>
    <w:rsid w:val="00156709"/>
    <w:rsid w:val="0016047D"/>
    <w:rsid w:val="001610E8"/>
    <w:rsid w:val="001642E6"/>
    <w:rsid w:val="00167EEB"/>
    <w:rsid w:val="001720CB"/>
    <w:rsid w:val="00175392"/>
    <w:rsid w:val="00182118"/>
    <w:rsid w:val="00182BD0"/>
    <w:rsid w:val="001849F8"/>
    <w:rsid w:val="00186AE9"/>
    <w:rsid w:val="00193FE4"/>
    <w:rsid w:val="001944D3"/>
    <w:rsid w:val="0019608F"/>
    <w:rsid w:val="0019636F"/>
    <w:rsid w:val="00196946"/>
    <w:rsid w:val="00196E3F"/>
    <w:rsid w:val="00197319"/>
    <w:rsid w:val="001A2176"/>
    <w:rsid w:val="001A5A55"/>
    <w:rsid w:val="001B4828"/>
    <w:rsid w:val="001B4F13"/>
    <w:rsid w:val="001B5E50"/>
    <w:rsid w:val="001C1514"/>
    <w:rsid w:val="001C632B"/>
    <w:rsid w:val="001D0304"/>
    <w:rsid w:val="001D06FA"/>
    <w:rsid w:val="001D4BA9"/>
    <w:rsid w:val="001E7AE2"/>
    <w:rsid w:val="001F168E"/>
    <w:rsid w:val="001F4AD5"/>
    <w:rsid w:val="001F5EA6"/>
    <w:rsid w:val="001F6383"/>
    <w:rsid w:val="001F670A"/>
    <w:rsid w:val="001F6D5A"/>
    <w:rsid w:val="00202952"/>
    <w:rsid w:val="00203602"/>
    <w:rsid w:val="002110E9"/>
    <w:rsid w:val="00212709"/>
    <w:rsid w:val="00212D18"/>
    <w:rsid w:val="002132D0"/>
    <w:rsid w:val="0021332F"/>
    <w:rsid w:val="00213759"/>
    <w:rsid w:val="0021455D"/>
    <w:rsid w:val="00220E32"/>
    <w:rsid w:val="00222C29"/>
    <w:rsid w:val="00222C2A"/>
    <w:rsid w:val="002243D0"/>
    <w:rsid w:val="002259E8"/>
    <w:rsid w:val="00227E29"/>
    <w:rsid w:val="00230FD4"/>
    <w:rsid w:val="00233099"/>
    <w:rsid w:val="002339D8"/>
    <w:rsid w:val="00233BC6"/>
    <w:rsid w:val="00236121"/>
    <w:rsid w:val="00250550"/>
    <w:rsid w:val="0025436E"/>
    <w:rsid w:val="0025456D"/>
    <w:rsid w:val="00264567"/>
    <w:rsid w:val="00267B1B"/>
    <w:rsid w:val="00273142"/>
    <w:rsid w:val="002763CA"/>
    <w:rsid w:val="002816FE"/>
    <w:rsid w:val="00282A5A"/>
    <w:rsid w:val="00287701"/>
    <w:rsid w:val="00296D9C"/>
    <w:rsid w:val="002A5E0D"/>
    <w:rsid w:val="002A6407"/>
    <w:rsid w:val="002B0AB6"/>
    <w:rsid w:val="002B2D27"/>
    <w:rsid w:val="002B6F54"/>
    <w:rsid w:val="002C1669"/>
    <w:rsid w:val="002C276D"/>
    <w:rsid w:val="002C3AC8"/>
    <w:rsid w:val="002C4465"/>
    <w:rsid w:val="002D3DFE"/>
    <w:rsid w:val="002E0714"/>
    <w:rsid w:val="002E69DE"/>
    <w:rsid w:val="002E7D76"/>
    <w:rsid w:val="002F3248"/>
    <w:rsid w:val="00301218"/>
    <w:rsid w:val="0030141B"/>
    <w:rsid w:val="00303890"/>
    <w:rsid w:val="00304C7D"/>
    <w:rsid w:val="0030681C"/>
    <w:rsid w:val="00320BDB"/>
    <w:rsid w:val="00321480"/>
    <w:rsid w:val="00324090"/>
    <w:rsid w:val="00324095"/>
    <w:rsid w:val="0033333B"/>
    <w:rsid w:val="0033700F"/>
    <w:rsid w:val="00337679"/>
    <w:rsid w:val="00340EFE"/>
    <w:rsid w:val="00342387"/>
    <w:rsid w:val="00343DFE"/>
    <w:rsid w:val="0034423B"/>
    <w:rsid w:val="0035797C"/>
    <w:rsid w:val="0036177F"/>
    <w:rsid w:val="00363F45"/>
    <w:rsid w:val="003644D8"/>
    <w:rsid w:val="00365EE3"/>
    <w:rsid w:val="003667FC"/>
    <w:rsid w:val="00372012"/>
    <w:rsid w:val="00372370"/>
    <w:rsid w:val="0038083A"/>
    <w:rsid w:val="00380D44"/>
    <w:rsid w:val="00380E56"/>
    <w:rsid w:val="00382297"/>
    <w:rsid w:val="00385684"/>
    <w:rsid w:val="00385823"/>
    <w:rsid w:val="003869CB"/>
    <w:rsid w:val="0039293B"/>
    <w:rsid w:val="00397184"/>
    <w:rsid w:val="003A0ACE"/>
    <w:rsid w:val="003A196D"/>
    <w:rsid w:val="003A533E"/>
    <w:rsid w:val="003A6919"/>
    <w:rsid w:val="003A7B12"/>
    <w:rsid w:val="003B1324"/>
    <w:rsid w:val="003B1C96"/>
    <w:rsid w:val="003B6F04"/>
    <w:rsid w:val="003B75AD"/>
    <w:rsid w:val="003C4D65"/>
    <w:rsid w:val="003C5875"/>
    <w:rsid w:val="003E03E2"/>
    <w:rsid w:val="003E69C8"/>
    <w:rsid w:val="003F0B60"/>
    <w:rsid w:val="003F29D5"/>
    <w:rsid w:val="003F5DCE"/>
    <w:rsid w:val="003F6776"/>
    <w:rsid w:val="00400568"/>
    <w:rsid w:val="00402172"/>
    <w:rsid w:val="00403E66"/>
    <w:rsid w:val="004050C9"/>
    <w:rsid w:val="00405C72"/>
    <w:rsid w:val="00413275"/>
    <w:rsid w:val="00415B54"/>
    <w:rsid w:val="00416665"/>
    <w:rsid w:val="00427035"/>
    <w:rsid w:val="00427538"/>
    <w:rsid w:val="00427CE1"/>
    <w:rsid w:val="00434027"/>
    <w:rsid w:val="004365A1"/>
    <w:rsid w:val="004370BC"/>
    <w:rsid w:val="0045695B"/>
    <w:rsid w:val="00465557"/>
    <w:rsid w:val="00467725"/>
    <w:rsid w:val="004748B3"/>
    <w:rsid w:val="00474B1E"/>
    <w:rsid w:val="004812CA"/>
    <w:rsid w:val="0048159D"/>
    <w:rsid w:val="004838DB"/>
    <w:rsid w:val="004862FC"/>
    <w:rsid w:val="00487BBA"/>
    <w:rsid w:val="00493348"/>
    <w:rsid w:val="004949E6"/>
    <w:rsid w:val="004A5840"/>
    <w:rsid w:val="004B438B"/>
    <w:rsid w:val="004B466D"/>
    <w:rsid w:val="004B51F8"/>
    <w:rsid w:val="004C2FC7"/>
    <w:rsid w:val="004C4450"/>
    <w:rsid w:val="004D3B51"/>
    <w:rsid w:val="004D5D65"/>
    <w:rsid w:val="004D6727"/>
    <w:rsid w:val="004E3D4F"/>
    <w:rsid w:val="004E6BAB"/>
    <w:rsid w:val="004E7972"/>
    <w:rsid w:val="004E7AD6"/>
    <w:rsid w:val="00500BAD"/>
    <w:rsid w:val="0050290E"/>
    <w:rsid w:val="00505197"/>
    <w:rsid w:val="005112B9"/>
    <w:rsid w:val="005156C7"/>
    <w:rsid w:val="00515709"/>
    <w:rsid w:val="00516263"/>
    <w:rsid w:val="005209D2"/>
    <w:rsid w:val="00526150"/>
    <w:rsid w:val="00531BE1"/>
    <w:rsid w:val="0053209D"/>
    <w:rsid w:val="00533058"/>
    <w:rsid w:val="005363A7"/>
    <w:rsid w:val="005405FA"/>
    <w:rsid w:val="00541674"/>
    <w:rsid w:val="0054300C"/>
    <w:rsid w:val="00543EA9"/>
    <w:rsid w:val="005455AF"/>
    <w:rsid w:val="0055125E"/>
    <w:rsid w:val="00557B60"/>
    <w:rsid w:val="00560FEE"/>
    <w:rsid w:val="0056161D"/>
    <w:rsid w:val="00564127"/>
    <w:rsid w:val="00565570"/>
    <w:rsid w:val="0057010D"/>
    <w:rsid w:val="00575C75"/>
    <w:rsid w:val="00576355"/>
    <w:rsid w:val="0057779B"/>
    <w:rsid w:val="00581EEA"/>
    <w:rsid w:val="00582E4A"/>
    <w:rsid w:val="00583D3D"/>
    <w:rsid w:val="00585F9F"/>
    <w:rsid w:val="005868E9"/>
    <w:rsid w:val="00587FDD"/>
    <w:rsid w:val="00593A59"/>
    <w:rsid w:val="00594564"/>
    <w:rsid w:val="005A0240"/>
    <w:rsid w:val="005A2766"/>
    <w:rsid w:val="005A4935"/>
    <w:rsid w:val="005A7114"/>
    <w:rsid w:val="005B1AE4"/>
    <w:rsid w:val="005B2404"/>
    <w:rsid w:val="005B2AD3"/>
    <w:rsid w:val="005B3AD7"/>
    <w:rsid w:val="005B5E43"/>
    <w:rsid w:val="005B6287"/>
    <w:rsid w:val="005C1762"/>
    <w:rsid w:val="005C1DB9"/>
    <w:rsid w:val="005C785E"/>
    <w:rsid w:val="005D135C"/>
    <w:rsid w:val="005D3E1A"/>
    <w:rsid w:val="005D45D4"/>
    <w:rsid w:val="005D74D4"/>
    <w:rsid w:val="005D7790"/>
    <w:rsid w:val="005E2CE1"/>
    <w:rsid w:val="005E372A"/>
    <w:rsid w:val="005E5024"/>
    <w:rsid w:val="005E7D6A"/>
    <w:rsid w:val="005F12B1"/>
    <w:rsid w:val="005F131C"/>
    <w:rsid w:val="005F574E"/>
    <w:rsid w:val="0060086F"/>
    <w:rsid w:val="00604E7F"/>
    <w:rsid w:val="006119F3"/>
    <w:rsid w:val="00611EE9"/>
    <w:rsid w:val="00613F66"/>
    <w:rsid w:val="00624E44"/>
    <w:rsid w:val="0062548D"/>
    <w:rsid w:val="006274BD"/>
    <w:rsid w:val="006279A8"/>
    <w:rsid w:val="00632135"/>
    <w:rsid w:val="006348D6"/>
    <w:rsid w:val="00634AD0"/>
    <w:rsid w:val="006355D4"/>
    <w:rsid w:val="00637DBF"/>
    <w:rsid w:val="00642600"/>
    <w:rsid w:val="006435E6"/>
    <w:rsid w:val="00645F17"/>
    <w:rsid w:val="00646419"/>
    <w:rsid w:val="00647AFB"/>
    <w:rsid w:val="006501EA"/>
    <w:rsid w:val="006518D5"/>
    <w:rsid w:val="006611ED"/>
    <w:rsid w:val="00663BA1"/>
    <w:rsid w:val="00664F88"/>
    <w:rsid w:val="00665581"/>
    <w:rsid w:val="00665E27"/>
    <w:rsid w:val="00667942"/>
    <w:rsid w:val="00670637"/>
    <w:rsid w:val="00673B56"/>
    <w:rsid w:val="00677DA8"/>
    <w:rsid w:val="006814BF"/>
    <w:rsid w:val="00681FE9"/>
    <w:rsid w:val="006823BB"/>
    <w:rsid w:val="0068617C"/>
    <w:rsid w:val="006862EA"/>
    <w:rsid w:val="006929E2"/>
    <w:rsid w:val="00693F1F"/>
    <w:rsid w:val="006A0268"/>
    <w:rsid w:val="006A1042"/>
    <w:rsid w:val="006A3E6F"/>
    <w:rsid w:val="006A52DB"/>
    <w:rsid w:val="006A5DF1"/>
    <w:rsid w:val="006B0F53"/>
    <w:rsid w:val="006C05A0"/>
    <w:rsid w:val="006C23D2"/>
    <w:rsid w:val="006C334D"/>
    <w:rsid w:val="006C3893"/>
    <w:rsid w:val="006C3CA3"/>
    <w:rsid w:val="006D31BF"/>
    <w:rsid w:val="006D3988"/>
    <w:rsid w:val="006D5D19"/>
    <w:rsid w:val="006E047F"/>
    <w:rsid w:val="006F7159"/>
    <w:rsid w:val="006F7EF8"/>
    <w:rsid w:val="007043A2"/>
    <w:rsid w:val="00705CFB"/>
    <w:rsid w:val="00713DBA"/>
    <w:rsid w:val="007218EA"/>
    <w:rsid w:val="007232B1"/>
    <w:rsid w:val="00727CC5"/>
    <w:rsid w:val="00735BA2"/>
    <w:rsid w:val="0074178F"/>
    <w:rsid w:val="00743801"/>
    <w:rsid w:val="00744D99"/>
    <w:rsid w:val="00745DDF"/>
    <w:rsid w:val="00752264"/>
    <w:rsid w:val="00753964"/>
    <w:rsid w:val="00755B82"/>
    <w:rsid w:val="007562C7"/>
    <w:rsid w:val="00761110"/>
    <w:rsid w:val="00765716"/>
    <w:rsid w:val="007700D2"/>
    <w:rsid w:val="00770996"/>
    <w:rsid w:val="00770A87"/>
    <w:rsid w:val="00772E5F"/>
    <w:rsid w:val="00772EDD"/>
    <w:rsid w:val="0077611F"/>
    <w:rsid w:val="00782741"/>
    <w:rsid w:val="007866FC"/>
    <w:rsid w:val="0079151A"/>
    <w:rsid w:val="0079343F"/>
    <w:rsid w:val="007934BD"/>
    <w:rsid w:val="00796829"/>
    <w:rsid w:val="00796BF0"/>
    <w:rsid w:val="00797D25"/>
    <w:rsid w:val="00797D55"/>
    <w:rsid w:val="00797E3D"/>
    <w:rsid w:val="007A000A"/>
    <w:rsid w:val="007A2D34"/>
    <w:rsid w:val="007A67FF"/>
    <w:rsid w:val="007B5ECA"/>
    <w:rsid w:val="007C0360"/>
    <w:rsid w:val="007C4D1B"/>
    <w:rsid w:val="007C4D4B"/>
    <w:rsid w:val="007C51FA"/>
    <w:rsid w:val="007C5973"/>
    <w:rsid w:val="007C6973"/>
    <w:rsid w:val="007C7D26"/>
    <w:rsid w:val="007D1755"/>
    <w:rsid w:val="007D4095"/>
    <w:rsid w:val="007D46B2"/>
    <w:rsid w:val="007D4AD3"/>
    <w:rsid w:val="007D4BC2"/>
    <w:rsid w:val="007D7D1D"/>
    <w:rsid w:val="007E0D89"/>
    <w:rsid w:val="007E1412"/>
    <w:rsid w:val="007F013D"/>
    <w:rsid w:val="007F0F6E"/>
    <w:rsid w:val="007F1610"/>
    <w:rsid w:val="007F19A0"/>
    <w:rsid w:val="007F1FB4"/>
    <w:rsid w:val="007F59C1"/>
    <w:rsid w:val="007F63E5"/>
    <w:rsid w:val="007F7459"/>
    <w:rsid w:val="00800378"/>
    <w:rsid w:val="0080342B"/>
    <w:rsid w:val="008050A2"/>
    <w:rsid w:val="00810A1A"/>
    <w:rsid w:val="008112A9"/>
    <w:rsid w:val="008160BA"/>
    <w:rsid w:val="008216B7"/>
    <w:rsid w:val="00823B7D"/>
    <w:rsid w:val="00827CBA"/>
    <w:rsid w:val="00831819"/>
    <w:rsid w:val="00831D49"/>
    <w:rsid w:val="00835F72"/>
    <w:rsid w:val="008361D4"/>
    <w:rsid w:val="008406B6"/>
    <w:rsid w:val="00845559"/>
    <w:rsid w:val="0084573B"/>
    <w:rsid w:val="008528AE"/>
    <w:rsid w:val="00852AF4"/>
    <w:rsid w:val="00852FCF"/>
    <w:rsid w:val="008569EB"/>
    <w:rsid w:val="008629A7"/>
    <w:rsid w:val="008670D5"/>
    <w:rsid w:val="00867B59"/>
    <w:rsid w:val="008734D7"/>
    <w:rsid w:val="00874FA4"/>
    <w:rsid w:val="0088164D"/>
    <w:rsid w:val="00885C0B"/>
    <w:rsid w:val="008875F1"/>
    <w:rsid w:val="00892488"/>
    <w:rsid w:val="00892810"/>
    <w:rsid w:val="00894C10"/>
    <w:rsid w:val="00897202"/>
    <w:rsid w:val="008A058C"/>
    <w:rsid w:val="008A3771"/>
    <w:rsid w:val="008A3E9B"/>
    <w:rsid w:val="008A4259"/>
    <w:rsid w:val="008A42E0"/>
    <w:rsid w:val="008C2404"/>
    <w:rsid w:val="008C4C2F"/>
    <w:rsid w:val="008C5B2B"/>
    <w:rsid w:val="008D068A"/>
    <w:rsid w:val="008D2574"/>
    <w:rsid w:val="008D6B1F"/>
    <w:rsid w:val="008D7244"/>
    <w:rsid w:val="008E0375"/>
    <w:rsid w:val="008E60B9"/>
    <w:rsid w:val="008E71D0"/>
    <w:rsid w:val="008F29CA"/>
    <w:rsid w:val="008F6234"/>
    <w:rsid w:val="00903DAF"/>
    <w:rsid w:val="00904058"/>
    <w:rsid w:val="0090411D"/>
    <w:rsid w:val="009076FC"/>
    <w:rsid w:val="0091721F"/>
    <w:rsid w:val="00917BC8"/>
    <w:rsid w:val="00927A47"/>
    <w:rsid w:val="00933E13"/>
    <w:rsid w:val="00935DF8"/>
    <w:rsid w:val="00935E18"/>
    <w:rsid w:val="009370FA"/>
    <w:rsid w:val="00941CA0"/>
    <w:rsid w:val="00944E26"/>
    <w:rsid w:val="00951F2E"/>
    <w:rsid w:val="00954666"/>
    <w:rsid w:val="00956E61"/>
    <w:rsid w:val="00966EF5"/>
    <w:rsid w:val="00970484"/>
    <w:rsid w:val="009710D9"/>
    <w:rsid w:val="009721CF"/>
    <w:rsid w:val="009728F0"/>
    <w:rsid w:val="00974E2C"/>
    <w:rsid w:val="00977FC1"/>
    <w:rsid w:val="00980F93"/>
    <w:rsid w:val="00983C77"/>
    <w:rsid w:val="00984A3F"/>
    <w:rsid w:val="00990E22"/>
    <w:rsid w:val="009C50FE"/>
    <w:rsid w:val="009D0131"/>
    <w:rsid w:val="009D24DF"/>
    <w:rsid w:val="009D447A"/>
    <w:rsid w:val="009E3A94"/>
    <w:rsid w:val="009E5751"/>
    <w:rsid w:val="009E6C1C"/>
    <w:rsid w:val="009F02E6"/>
    <w:rsid w:val="009F3A85"/>
    <w:rsid w:val="009F3D5B"/>
    <w:rsid w:val="009F5BD7"/>
    <w:rsid w:val="009F7E1E"/>
    <w:rsid w:val="00A011F6"/>
    <w:rsid w:val="00A020E3"/>
    <w:rsid w:val="00A06D6F"/>
    <w:rsid w:val="00A12246"/>
    <w:rsid w:val="00A14178"/>
    <w:rsid w:val="00A30A70"/>
    <w:rsid w:val="00A33070"/>
    <w:rsid w:val="00A34363"/>
    <w:rsid w:val="00A356E5"/>
    <w:rsid w:val="00A47077"/>
    <w:rsid w:val="00A47C3D"/>
    <w:rsid w:val="00A50F4A"/>
    <w:rsid w:val="00A53255"/>
    <w:rsid w:val="00A53C58"/>
    <w:rsid w:val="00A54642"/>
    <w:rsid w:val="00A57D97"/>
    <w:rsid w:val="00A6500C"/>
    <w:rsid w:val="00A65081"/>
    <w:rsid w:val="00A75499"/>
    <w:rsid w:val="00A76583"/>
    <w:rsid w:val="00A80CD2"/>
    <w:rsid w:val="00A90472"/>
    <w:rsid w:val="00A91382"/>
    <w:rsid w:val="00A927EB"/>
    <w:rsid w:val="00AA0660"/>
    <w:rsid w:val="00AA14BD"/>
    <w:rsid w:val="00AB2B8C"/>
    <w:rsid w:val="00AB6DAC"/>
    <w:rsid w:val="00AC3437"/>
    <w:rsid w:val="00AC5169"/>
    <w:rsid w:val="00AC5383"/>
    <w:rsid w:val="00AD5E85"/>
    <w:rsid w:val="00AF647D"/>
    <w:rsid w:val="00AF6568"/>
    <w:rsid w:val="00AF71A0"/>
    <w:rsid w:val="00B001F8"/>
    <w:rsid w:val="00B01627"/>
    <w:rsid w:val="00B11559"/>
    <w:rsid w:val="00B11ECA"/>
    <w:rsid w:val="00B16CC6"/>
    <w:rsid w:val="00B17B1F"/>
    <w:rsid w:val="00B20282"/>
    <w:rsid w:val="00B23B37"/>
    <w:rsid w:val="00B24C1D"/>
    <w:rsid w:val="00B24F07"/>
    <w:rsid w:val="00B2524B"/>
    <w:rsid w:val="00B30327"/>
    <w:rsid w:val="00B30FC3"/>
    <w:rsid w:val="00B3202C"/>
    <w:rsid w:val="00B3737B"/>
    <w:rsid w:val="00B37A30"/>
    <w:rsid w:val="00B37CC3"/>
    <w:rsid w:val="00B45302"/>
    <w:rsid w:val="00B47B54"/>
    <w:rsid w:val="00B502C8"/>
    <w:rsid w:val="00B52FCC"/>
    <w:rsid w:val="00B543C9"/>
    <w:rsid w:val="00B54814"/>
    <w:rsid w:val="00B54D37"/>
    <w:rsid w:val="00B56032"/>
    <w:rsid w:val="00B6350C"/>
    <w:rsid w:val="00B63BC5"/>
    <w:rsid w:val="00B64852"/>
    <w:rsid w:val="00B65BB8"/>
    <w:rsid w:val="00B65FC6"/>
    <w:rsid w:val="00B67406"/>
    <w:rsid w:val="00B677A7"/>
    <w:rsid w:val="00B75982"/>
    <w:rsid w:val="00B75EF7"/>
    <w:rsid w:val="00B77C1E"/>
    <w:rsid w:val="00B81E6A"/>
    <w:rsid w:val="00B824E2"/>
    <w:rsid w:val="00B849FB"/>
    <w:rsid w:val="00B86ABD"/>
    <w:rsid w:val="00B872B5"/>
    <w:rsid w:val="00B903EA"/>
    <w:rsid w:val="00B90D0C"/>
    <w:rsid w:val="00B9469E"/>
    <w:rsid w:val="00B9624B"/>
    <w:rsid w:val="00B96C15"/>
    <w:rsid w:val="00BA0B08"/>
    <w:rsid w:val="00BA7A3C"/>
    <w:rsid w:val="00BB139A"/>
    <w:rsid w:val="00BB22FD"/>
    <w:rsid w:val="00BB7244"/>
    <w:rsid w:val="00BC22A9"/>
    <w:rsid w:val="00BC3856"/>
    <w:rsid w:val="00BC3F42"/>
    <w:rsid w:val="00BC48DB"/>
    <w:rsid w:val="00BD7614"/>
    <w:rsid w:val="00BD78EB"/>
    <w:rsid w:val="00BE1DF9"/>
    <w:rsid w:val="00BE25B5"/>
    <w:rsid w:val="00BE3971"/>
    <w:rsid w:val="00BE5A06"/>
    <w:rsid w:val="00BE7018"/>
    <w:rsid w:val="00BF0CF5"/>
    <w:rsid w:val="00BF28CF"/>
    <w:rsid w:val="00BF5B4A"/>
    <w:rsid w:val="00BF785C"/>
    <w:rsid w:val="00C05543"/>
    <w:rsid w:val="00C10942"/>
    <w:rsid w:val="00C12567"/>
    <w:rsid w:val="00C149A0"/>
    <w:rsid w:val="00C14B5B"/>
    <w:rsid w:val="00C14CB0"/>
    <w:rsid w:val="00C21EFC"/>
    <w:rsid w:val="00C23BA5"/>
    <w:rsid w:val="00C2693D"/>
    <w:rsid w:val="00C3210A"/>
    <w:rsid w:val="00C324D2"/>
    <w:rsid w:val="00C335C7"/>
    <w:rsid w:val="00C36E42"/>
    <w:rsid w:val="00C43950"/>
    <w:rsid w:val="00C44476"/>
    <w:rsid w:val="00C44FE9"/>
    <w:rsid w:val="00C52E5F"/>
    <w:rsid w:val="00C5606F"/>
    <w:rsid w:val="00C57751"/>
    <w:rsid w:val="00C6067E"/>
    <w:rsid w:val="00C632AF"/>
    <w:rsid w:val="00C65C5C"/>
    <w:rsid w:val="00C76912"/>
    <w:rsid w:val="00C81FC2"/>
    <w:rsid w:val="00C82AD6"/>
    <w:rsid w:val="00C82FFC"/>
    <w:rsid w:val="00C84E47"/>
    <w:rsid w:val="00C87460"/>
    <w:rsid w:val="00C904EA"/>
    <w:rsid w:val="00CA2199"/>
    <w:rsid w:val="00CA3473"/>
    <w:rsid w:val="00CB0D02"/>
    <w:rsid w:val="00CC1F3F"/>
    <w:rsid w:val="00CD0A13"/>
    <w:rsid w:val="00CD6A90"/>
    <w:rsid w:val="00CE5EAB"/>
    <w:rsid w:val="00CE7136"/>
    <w:rsid w:val="00CE74D2"/>
    <w:rsid w:val="00CF0934"/>
    <w:rsid w:val="00CF33E9"/>
    <w:rsid w:val="00CF5A49"/>
    <w:rsid w:val="00CF6A43"/>
    <w:rsid w:val="00D029DB"/>
    <w:rsid w:val="00D030FB"/>
    <w:rsid w:val="00D049EF"/>
    <w:rsid w:val="00D0544D"/>
    <w:rsid w:val="00D10614"/>
    <w:rsid w:val="00D10D0F"/>
    <w:rsid w:val="00D11224"/>
    <w:rsid w:val="00D11D33"/>
    <w:rsid w:val="00D12039"/>
    <w:rsid w:val="00D15A15"/>
    <w:rsid w:val="00D21CB0"/>
    <w:rsid w:val="00D2219F"/>
    <w:rsid w:val="00D31465"/>
    <w:rsid w:val="00D325C6"/>
    <w:rsid w:val="00D33446"/>
    <w:rsid w:val="00D33765"/>
    <w:rsid w:val="00D348AF"/>
    <w:rsid w:val="00D436E6"/>
    <w:rsid w:val="00D4624F"/>
    <w:rsid w:val="00D4645C"/>
    <w:rsid w:val="00D467C1"/>
    <w:rsid w:val="00D47A37"/>
    <w:rsid w:val="00D56E69"/>
    <w:rsid w:val="00D61CCF"/>
    <w:rsid w:val="00D64E60"/>
    <w:rsid w:val="00D7058B"/>
    <w:rsid w:val="00D70FC1"/>
    <w:rsid w:val="00D73A68"/>
    <w:rsid w:val="00D7443D"/>
    <w:rsid w:val="00D8365E"/>
    <w:rsid w:val="00D83AC2"/>
    <w:rsid w:val="00D8558A"/>
    <w:rsid w:val="00D85CE6"/>
    <w:rsid w:val="00D93FC3"/>
    <w:rsid w:val="00D95B49"/>
    <w:rsid w:val="00D972D1"/>
    <w:rsid w:val="00D97706"/>
    <w:rsid w:val="00DA0E9E"/>
    <w:rsid w:val="00DA36A7"/>
    <w:rsid w:val="00DB3159"/>
    <w:rsid w:val="00DB42B5"/>
    <w:rsid w:val="00DC37ED"/>
    <w:rsid w:val="00DC4A99"/>
    <w:rsid w:val="00DC615C"/>
    <w:rsid w:val="00DC73DD"/>
    <w:rsid w:val="00DD0C78"/>
    <w:rsid w:val="00DD5597"/>
    <w:rsid w:val="00DE35D3"/>
    <w:rsid w:val="00DE4C9C"/>
    <w:rsid w:val="00DE4FA8"/>
    <w:rsid w:val="00DE5A5D"/>
    <w:rsid w:val="00DF5957"/>
    <w:rsid w:val="00DF6CEC"/>
    <w:rsid w:val="00E01262"/>
    <w:rsid w:val="00E10408"/>
    <w:rsid w:val="00E1387F"/>
    <w:rsid w:val="00E216AA"/>
    <w:rsid w:val="00E23232"/>
    <w:rsid w:val="00E250DB"/>
    <w:rsid w:val="00E3190F"/>
    <w:rsid w:val="00E332B6"/>
    <w:rsid w:val="00E34EC7"/>
    <w:rsid w:val="00E354E0"/>
    <w:rsid w:val="00E360F8"/>
    <w:rsid w:val="00E40087"/>
    <w:rsid w:val="00E42C15"/>
    <w:rsid w:val="00E44B6D"/>
    <w:rsid w:val="00E46AAF"/>
    <w:rsid w:val="00E501B2"/>
    <w:rsid w:val="00E5207C"/>
    <w:rsid w:val="00E54A55"/>
    <w:rsid w:val="00E61383"/>
    <w:rsid w:val="00E61CAC"/>
    <w:rsid w:val="00E67740"/>
    <w:rsid w:val="00E84F43"/>
    <w:rsid w:val="00E86500"/>
    <w:rsid w:val="00E868C2"/>
    <w:rsid w:val="00E90946"/>
    <w:rsid w:val="00E94B55"/>
    <w:rsid w:val="00E94D24"/>
    <w:rsid w:val="00E956DD"/>
    <w:rsid w:val="00EA0709"/>
    <w:rsid w:val="00EA0B42"/>
    <w:rsid w:val="00EA734F"/>
    <w:rsid w:val="00EB02F1"/>
    <w:rsid w:val="00EB0548"/>
    <w:rsid w:val="00EB1293"/>
    <w:rsid w:val="00EB6DCA"/>
    <w:rsid w:val="00EB72DA"/>
    <w:rsid w:val="00EB7F78"/>
    <w:rsid w:val="00EC3379"/>
    <w:rsid w:val="00EC4173"/>
    <w:rsid w:val="00EC555A"/>
    <w:rsid w:val="00ED17C3"/>
    <w:rsid w:val="00ED28A4"/>
    <w:rsid w:val="00ED48DA"/>
    <w:rsid w:val="00EF0CCC"/>
    <w:rsid w:val="00EF2565"/>
    <w:rsid w:val="00EF76B7"/>
    <w:rsid w:val="00F00BFB"/>
    <w:rsid w:val="00F00ECD"/>
    <w:rsid w:val="00F068CD"/>
    <w:rsid w:val="00F06ACD"/>
    <w:rsid w:val="00F12752"/>
    <w:rsid w:val="00F23675"/>
    <w:rsid w:val="00F24A74"/>
    <w:rsid w:val="00F31DFF"/>
    <w:rsid w:val="00F415C6"/>
    <w:rsid w:val="00F423C2"/>
    <w:rsid w:val="00F4594F"/>
    <w:rsid w:val="00F4685C"/>
    <w:rsid w:val="00F51790"/>
    <w:rsid w:val="00F52FF4"/>
    <w:rsid w:val="00F55544"/>
    <w:rsid w:val="00F5621C"/>
    <w:rsid w:val="00F56DAF"/>
    <w:rsid w:val="00F57E9C"/>
    <w:rsid w:val="00F60DED"/>
    <w:rsid w:val="00F61C24"/>
    <w:rsid w:val="00F662F6"/>
    <w:rsid w:val="00F673E1"/>
    <w:rsid w:val="00F8308A"/>
    <w:rsid w:val="00F83A7E"/>
    <w:rsid w:val="00F8410C"/>
    <w:rsid w:val="00F841A8"/>
    <w:rsid w:val="00F85342"/>
    <w:rsid w:val="00F902FA"/>
    <w:rsid w:val="00F93CEF"/>
    <w:rsid w:val="00F97322"/>
    <w:rsid w:val="00FA034D"/>
    <w:rsid w:val="00FA46C5"/>
    <w:rsid w:val="00FA7B39"/>
    <w:rsid w:val="00FB2862"/>
    <w:rsid w:val="00FB48EB"/>
    <w:rsid w:val="00FC03B4"/>
    <w:rsid w:val="00FC5104"/>
    <w:rsid w:val="00FC5ADB"/>
    <w:rsid w:val="00FD148F"/>
    <w:rsid w:val="00FD1B30"/>
    <w:rsid w:val="00FD1F0C"/>
    <w:rsid w:val="00FD32E5"/>
    <w:rsid w:val="00FE0112"/>
    <w:rsid w:val="00FE2780"/>
    <w:rsid w:val="00FE3AF4"/>
    <w:rsid w:val="00FE458E"/>
    <w:rsid w:val="00FE71D2"/>
    <w:rsid w:val="00FF4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849F8"/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9710D9"/>
    <w:pPr>
      <w:keepNext/>
      <w:keepLines/>
      <w:spacing w:before="480" w:after="120"/>
      <w:outlineLvl w:val="0"/>
    </w:pPr>
    <w:rPr>
      <w:rFonts w:ascii="Times New Roman" w:eastAsia="Times New Roman" w:hAnsi="Times New Roman" w:cs="Times New Roman"/>
      <w:b/>
      <w:color w:val="auto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9710D9"/>
    <w:pPr>
      <w:keepNext/>
      <w:keepLines/>
      <w:spacing w:before="360" w:after="80"/>
      <w:outlineLvl w:val="1"/>
    </w:pPr>
    <w:rPr>
      <w:rFonts w:ascii="Times New Roman" w:eastAsia="Times New Roman" w:hAnsi="Times New Roman" w:cs="Times New Roman"/>
      <w:b/>
      <w:color w:val="auto"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9710D9"/>
    <w:pPr>
      <w:keepNext/>
      <w:keepLines/>
      <w:spacing w:before="280" w:after="80"/>
      <w:outlineLvl w:val="2"/>
    </w:pPr>
    <w:rPr>
      <w:rFonts w:ascii="Times New Roman" w:eastAsia="Times New Roman" w:hAnsi="Times New Roman" w:cs="Times New Roman"/>
      <w:b/>
      <w:color w:val="auto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9710D9"/>
    <w:pPr>
      <w:keepNext/>
      <w:keepLines/>
      <w:spacing w:before="240" w:after="40"/>
      <w:outlineLvl w:val="3"/>
    </w:pPr>
    <w:rPr>
      <w:rFonts w:ascii="Times New Roman" w:eastAsia="Times New Roman" w:hAnsi="Times New Roman" w:cs="Times New Roman"/>
      <w:b/>
      <w:color w:val="auto"/>
    </w:rPr>
  </w:style>
  <w:style w:type="paragraph" w:styleId="5">
    <w:name w:val="heading 5"/>
    <w:basedOn w:val="a"/>
    <w:next w:val="a"/>
    <w:link w:val="50"/>
    <w:semiHidden/>
    <w:unhideWhenUsed/>
    <w:qFormat/>
    <w:rsid w:val="009710D9"/>
    <w:pPr>
      <w:keepNext/>
      <w:keepLines/>
      <w:spacing w:before="220" w:after="40"/>
      <w:outlineLvl w:val="4"/>
    </w:pPr>
    <w:rPr>
      <w:rFonts w:ascii="Times New Roman" w:eastAsia="Times New Roman" w:hAnsi="Times New Roman" w:cs="Times New Roman"/>
      <w:b/>
      <w:color w:val="auto"/>
      <w:sz w:val="22"/>
      <w:szCs w:val="22"/>
    </w:rPr>
  </w:style>
  <w:style w:type="paragraph" w:styleId="6">
    <w:name w:val="heading 6"/>
    <w:basedOn w:val="a"/>
    <w:next w:val="a"/>
    <w:link w:val="60"/>
    <w:semiHidden/>
    <w:unhideWhenUsed/>
    <w:qFormat/>
    <w:rsid w:val="009710D9"/>
    <w:pPr>
      <w:keepNext/>
      <w:keepLines/>
      <w:spacing w:before="200" w:after="40"/>
      <w:outlineLvl w:val="5"/>
    </w:pPr>
    <w:rPr>
      <w:rFonts w:ascii="Times New Roman" w:eastAsia="Times New Roman" w:hAnsi="Times New Roman" w:cs="Times New Roman"/>
      <w:b/>
      <w:color w:val="auto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10D9"/>
    <w:pPr>
      <w:keepNext/>
      <w:keepLines/>
      <w:spacing w:before="320" w:after="200" w:line="276" w:lineRule="auto"/>
      <w:outlineLvl w:val="6"/>
    </w:pPr>
    <w:rPr>
      <w:rFonts w:ascii="Arial" w:eastAsia="Arial" w:hAnsi="Arial" w:cs="Arial"/>
      <w:b/>
      <w:bCs/>
      <w:i/>
      <w:iCs/>
      <w:color w:val="auto"/>
      <w:sz w:val="22"/>
      <w:szCs w:val="22"/>
      <w:lang w:eastAsia="zh-C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10D9"/>
    <w:pPr>
      <w:keepNext/>
      <w:keepLines/>
      <w:spacing w:before="320" w:after="200" w:line="276" w:lineRule="auto"/>
      <w:outlineLvl w:val="7"/>
    </w:pPr>
    <w:rPr>
      <w:rFonts w:ascii="Arial" w:eastAsia="Arial" w:hAnsi="Arial" w:cs="Arial"/>
      <w:i/>
      <w:iCs/>
      <w:color w:val="auto"/>
      <w:sz w:val="22"/>
      <w:szCs w:val="22"/>
      <w:lang w:eastAsia="zh-C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10D9"/>
    <w:pPr>
      <w:keepNext/>
      <w:keepLines/>
      <w:spacing w:before="320" w:after="200" w:line="276" w:lineRule="auto"/>
      <w:outlineLvl w:val="8"/>
    </w:pPr>
    <w:rPr>
      <w:rFonts w:ascii="Arial" w:eastAsia="Arial" w:hAnsi="Arial" w:cs="Arial"/>
      <w:i/>
      <w:iCs/>
      <w:color w:val="auto"/>
      <w:sz w:val="21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849F8"/>
    <w:rPr>
      <w:color w:val="0066CC"/>
      <w:u w:val="single"/>
    </w:rPr>
  </w:style>
  <w:style w:type="character" w:customStyle="1" w:styleId="a4">
    <w:name w:val="Основной текст_"/>
    <w:basedOn w:val="a0"/>
    <w:link w:val="11"/>
    <w:rsid w:val="001849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customStyle="1" w:styleId="11">
    <w:name w:val="Основной текст1"/>
    <w:basedOn w:val="a"/>
    <w:link w:val="a4"/>
    <w:rsid w:val="001849F8"/>
    <w:pPr>
      <w:shd w:val="clear" w:color="auto" w:fill="FFFFFF"/>
      <w:spacing w:after="600" w:line="317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styleId="a5">
    <w:name w:val="Balloon Text"/>
    <w:basedOn w:val="a"/>
    <w:link w:val="a6"/>
    <w:uiPriority w:val="99"/>
    <w:semiHidden/>
    <w:unhideWhenUsed/>
    <w:rsid w:val="00C324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24D2"/>
    <w:rPr>
      <w:rFonts w:ascii="Tahoma" w:hAnsi="Tahoma" w:cs="Tahoma"/>
      <w:color w:val="000000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5606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5606F"/>
    <w:rPr>
      <w:color w:val="000000"/>
    </w:rPr>
  </w:style>
  <w:style w:type="paragraph" w:styleId="a9">
    <w:name w:val="footer"/>
    <w:basedOn w:val="a"/>
    <w:link w:val="aa"/>
    <w:uiPriority w:val="99"/>
    <w:semiHidden/>
    <w:unhideWhenUsed/>
    <w:rsid w:val="00C5606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5606F"/>
    <w:rPr>
      <w:color w:val="000000"/>
    </w:rPr>
  </w:style>
  <w:style w:type="paragraph" w:styleId="ab">
    <w:name w:val="List Paragraph"/>
    <w:basedOn w:val="a"/>
    <w:uiPriority w:val="34"/>
    <w:qFormat/>
    <w:rsid w:val="00006311"/>
    <w:pPr>
      <w:ind w:left="720"/>
      <w:contextualSpacing/>
    </w:pPr>
  </w:style>
  <w:style w:type="paragraph" w:customStyle="1" w:styleId="21">
    <w:name w:val="Основной текст2"/>
    <w:basedOn w:val="a"/>
    <w:rsid w:val="007D4095"/>
    <w:pPr>
      <w:shd w:val="clear" w:color="auto" w:fill="FFFFFF"/>
      <w:spacing w:after="660" w:line="0" w:lineRule="atLeast"/>
      <w:ind w:hanging="340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FontStyle13">
    <w:name w:val="Font Style13"/>
    <w:basedOn w:val="a0"/>
    <w:uiPriority w:val="99"/>
    <w:rsid w:val="005F131C"/>
    <w:rPr>
      <w:rFonts w:ascii="Times New Roman" w:hAnsi="Times New Roman" w:cs="Times New Roman" w:hint="default"/>
      <w:sz w:val="22"/>
      <w:szCs w:val="22"/>
    </w:rPr>
  </w:style>
  <w:style w:type="character" w:customStyle="1" w:styleId="31">
    <w:name w:val="Основной текст (3)_"/>
    <w:basedOn w:val="a0"/>
    <w:link w:val="32"/>
    <w:locked/>
    <w:rsid w:val="00B16CC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16CC6"/>
    <w:pPr>
      <w:shd w:val="clear" w:color="auto" w:fill="FFFFFF"/>
      <w:spacing w:after="60" w:line="182" w:lineRule="exact"/>
      <w:jc w:val="both"/>
    </w:pPr>
    <w:rPr>
      <w:rFonts w:ascii="Times New Roman" w:eastAsia="Times New Roman" w:hAnsi="Times New Roman" w:cs="Times New Roman"/>
      <w:color w:val="auto"/>
      <w:sz w:val="23"/>
      <w:szCs w:val="23"/>
    </w:rPr>
  </w:style>
  <w:style w:type="character" w:customStyle="1" w:styleId="ac">
    <w:name w:val="Основной текст + Полужирный"/>
    <w:aliases w:val="Курсив"/>
    <w:basedOn w:val="a0"/>
    <w:rsid w:val="00014525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customStyle="1" w:styleId="61">
    <w:name w:val="Основной текст6"/>
    <w:basedOn w:val="a"/>
    <w:rsid w:val="00DD0C78"/>
    <w:pPr>
      <w:shd w:val="clear" w:color="auto" w:fill="FFFFFF"/>
      <w:spacing w:before="420" w:after="240" w:line="298" w:lineRule="exact"/>
      <w:ind w:hanging="320"/>
    </w:pPr>
    <w:rPr>
      <w:rFonts w:ascii="Times New Roman" w:eastAsia="Times New Roman" w:hAnsi="Times New Roman" w:cs="Times New Roman"/>
      <w:color w:val="auto"/>
      <w:sz w:val="27"/>
      <w:szCs w:val="27"/>
    </w:rPr>
  </w:style>
  <w:style w:type="paragraph" w:styleId="ad">
    <w:name w:val="Body Text"/>
    <w:basedOn w:val="a"/>
    <w:link w:val="12"/>
    <w:uiPriority w:val="99"/>
    <w:semiHidden/>
    <w:unhideWhenUsed/>
    <w:rsid w:val="0033700F"/>
    <w:pPr>
      <w:shd w:val="clear" w:color="auto" w:fill="FFFFFF"/>
      <w:spacing w:before="1380" w:after="300" w:line="322" w:lineRule="exact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e">
    <w:name w:val="Основной текст Знак"/>
    <w:basedOn w:val="a0"/>
    <w:link w:val="ad"/>
    <w:uiPriority w:val="99"/>
    <w:semiHidden/>
    <w:rsid w:val="0033700F"/>
    <w:rPr>
      <w:color w:val="000000"/>
      <w:sz w:val="24"/>
      <w:szCs w:val="24"/>
    </w:rPr>
  </w:style>
  <w:style w:type="character" w:customStyle="1" w:styleId="12">
    <w:name w:val="Основной текст Знак1"/>
    <w:basedOn w:val="a0"/>
    <w:link w:val="ad"/>
    <w:uiPriority w:val="99"/>
    <w:semiHidden/>
    <w:locked/>
    <w:rsid w:val="0033700F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f">
    <w:name w:val="Основной текст + Курсив"/>
    <w:basedOn w:val="a0"/>
    <w:rsid w:val="00A90472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10">
    <w:name w:val="Заголовок 1 Знак"/>
    <w:basedOn w:val="a0"/>
    <w:link w:val="1"/>
    <w:rsid w:val="009710D9"/>
    <w:rPr>
      <w:rFonts w:ascii="Times New Roman" w:eastAsia="Times New Roman" w:hAnsi="Times New Roman" w:cs="Times New Roman"/>
      <w:b/>
      <w:sz w:val="48"/>
      <w:szCs w:val="48"/>
    </w:rPr>
  </w:style>
  <w:style w:type="character" w:customStyle="1" w:styleId="20">
    <w:name w:val="Заголовок 2 Знак"/>
    <w:basedOn w:val="a0"/>
    <w:link w:val="2"/>
    <w:semiHidden/>
    <w:rsid w:val="009710D9"/>
    <w:rPr>
      <w:rFonts w:ascii="Times New Roman" w:eastAsia="Times New Roman" w:hAnsi="Times New Roman" w:cs="Times New Roman"/>
      <w:b/>
      <w:sz w:val="36"/>
      <w:szCs w:val="36"/>
    </w:rPr>
  </w:style>
  <w:style w:type="character" w:customStyle="1" w:styleId="30">
    <w:name w:val="Заголовок 3 Знак"/>
    <w:basedOn w:val="a0"/>
    <w:link w:val="3"/>
    <w:rsid w:val="009710D9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40">
    <w:name w:val="Заголовок 4 Знак"/>
    <w:basedOn w:val="a0"/>
    <w:link w:val="4"/>
    <w:semiHidden/>
    <w:rsid w:val="009710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50">
    <w:name w:val="Заголовок 5 Знак"/>
    <w:basedOn w:val="a0"/>
    <w:link w:val="5"/>
    <w:semiHidden/>
    <w:rsid w:val="009710D9"/>
    <w:rPr>
      <w:rFonts w:ascii="Times New Roman" w:eastAsia="Times New Roman" w:hAnsi="Times New Roman" w:cs="Times New Roman"/>
      <w:b/>
      <w:sz w:val="22"/>
      <w:szCs w:val="22"/>
    </w:rPr>
  </w:style>
  <w:style w:type="character" w:customStyle="1" w:styleId="60">
    <w:name w:val="Заголовок 6 Знак"/>
    <w:basedOn w:val="a0"/>
    <w:link w:val="6"/>
    <w:semiHidden/>
    <w:rsid w:val="009710D9"/>
    <w:rPr>
      <w:rFonts w:ascii="Times New Roman" w:eastAsia="Times New Roman" w:hAnsi="Times New Roman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rsid w:val="009710D9"/>
    <w:rPr>
      <w:rFonts w:ascii="Arial" w:eastAsia="Arial" w:hAnsi="Arial" w:cs="Arial"/>
      <w:b/>
      <w:bCs/>
      <w:i/>
      <w:iCs/>
      <w:sz w:val="22"/>
      <w:szCs w:val="22"/>
      <w:lang w:eastAsia="zh-CN"/>
    </w:rPr>
  </w:style>
  <w:style w:type="character" w:customStyle="1" w:styleId="80">
    <w:name w:val="Заголовок 8 Знак"/>
    <w:basedOn w:val="a0"/>
    <w:link w:val="8"/>
    <w:uiPriority w:val="9"/>
    <w:semiHidden/>
    <w:rsid w:val="009710D9"/>
    <w:rPr>
      <w:rFonts w:ascii="Arial" w:eastAsia="Arial" w:hAnsi="Arial" w:cs="Arial"/>
      <w:i/>
      <w:iCs/>
      <w:sz w:val="22"/>
      <w:szCs w:val="22"/>
      <w:lang w:eastAsia="zh-CN"/>
    </w:rPr>
  </w:style>
  <w:style w:type="character" w:customStyle="1" w:styleId="90">
    <w:name w:val="Заголовок 9 Знак"/>
    <w:basedOn w:val="a0"/>
    <w:link w:val="9"/>
    <w:uiPriority w:val="9"/>
    <w:semiHidden/>
    <w:rsid w:val="009710D9"/>
    <w:rPr>
      <w:rFonts w:ascii="Arial" w:eastAsia="Arial" w:hAnsi="Arial" w:cs="Arial"/>
      <w:i/>
      <w:iCs/>
      <w:sz w:val="21"/>
      <w:szCs w:val="21"/>
      <w:lang w:eastAsia="zh-CN"/>
    </w:rPr>
  </w:style>
  <w:style w:type="numbering" w:customStyle="1" w:styleId="13">
    <w:name w:val="Нет списка1"/>
    <w:next w:val="a2"/>
    <w:uiPriority w:val="99"/>
    <w:semiHidden/>
    <w:unhideWhenUsed/>
    <w:rsid w:val="009710D9"/>
  </w:style>
  <w:style w:type="character" w:styleId="af0">
    <w:name w:val="FollowedHyperlink"/>
    <w:basedOn w:val="a0"/>
    <w:uiPriority w:val="99"/>
    <w:semiHidden/>
    <w:unhideWhenUsed/>
    <w:rsid w:val="009710D9"/>
    <w:rPr>
      <w:color w:val="800080" w:themeColor="followedHyperlink"/>
      <w:u w:val="single"/>
    </w:rPr>
  </w:style>
  <w:style w:type="paragraph" w:styleId="af1">
    <w:name w:val="Normal (Web)"/>
    <w:basedOn w:val="a"/>
    <w:uiPriority w:val="99"/>
    <w:semiHidden/>
    <w:unhideWhenUsed/>
    <w:rsid w:val="009710D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14">
    <w:name w:val="toc 1"/>
    <w:basedOn w:val="a"/>
    <w:next w:val="a"/>
    <w:autoRedefine/>
    <w:uiPriority w:val="39"/>
    <w:semiHidden/>
    <w:unhideWhenUsed/>
    <w:rsid w:val="009710D9"/>
    <w:pPr>
      <w:spacing w:after="57" w:line="276" w:lineRule="auto"/>
    </w:pPr>
    <w:rPr>
      <w:rFonts w:ascii="Calibri" w:eastAsia="Calibri" w:hAnsi="Calibri" w:cs="Calibri"/>
      <w:color w:val="auto"/>
      <w:sz w:val="22"/>
      <w:szCs w:val="22"/>
      <w:lang w:eastAsia="zh-CN"/>
    </w:rPr>
  </w:style>
  <w:style w:type="paragraph" w:styleId="22">
    <w:name w:val="toc 2"/>
    <w:basedOn w:val="a"/>
    <w:next w:val="a"/>
    <w:autoRedefine/>
    <w:uiPriority w:val="39"/>
    <w:semiHidden/>
    <w:unhideWhenUsed/>
    <w:rsid w:val="009710D9"/>
    <w:pPr>
      <w:spacing w:after="57" w:line="276" w:lineRule="auto"/>
      <w:ind w:left="283"/>
    </w:pPr>
    <w:rPr>
      <w:rFonts w:ascii="Calibri" w:eastAsia="Calibri" w:hAnsi="Calibri" w:cs="Calibri"/>
      <w:color w:val="auto"/>
      <w:sz w:val="22"/>
      <w:szCs w:val="22"/>
      <w:lang w:eastAsia="zh-CN"/>
    </w:rPr>
  </w:style>
  <w:style w:type="paragraph" w:styleId="33">
    <w:name w:val="toc 3"/>
    <w:basedOn w:val="a"/>
    <w:next w:val="a"/>
    <w:autoRedefine/>
    <w:uiPriority w:val="39"/>
    <w:semiHidden/>
    <w:unhideWhenUsed/>
    <w:rsid w:val="009710D9"/>
    <w:pPr>
      <w:spacing w:after="57" w:line="276" w:lineRule="auto"/>
      <w:ind w:left="567"/>
    </w:pPr>
    <w:rPr>
      <w:rFonts w:ascii="Calibri" w:eastAsia="Calibri" w:hAnsi="Calibri" w:cs="Calibri"/>
      <w:color w:val="auto"/>
      <w:sz w:val="22"/>
      <w:szCs w:val="22"/>
      <w:lang w:eastAsia="zh-CN"/>
    </w:rPr>
  </w:style>
  <w:style w:type="paragraph" w:styleId="41">
    <w:name w:val="toc 4"/>
    <w:basedOn w:val="a"/>
    <w:next w:val="a"/>
    <w:autoRedefine/>
    <w:uiPriority w:val="39"/>
    <w:semiHidden/>
    <w:unhideWhenUsed/>
    <w:rsid w:val="009710D9"/>
    <w:pPr>
      <w:spacing w:after="57" w:line="276" w:lineRule="auto"/>
      <w:ind w:left="850"/>
    </w:pPr>
    <w:rPr>
      <w:rFonts w:ascii="Calibri" w:eastAsia="Calibri" w:hAnsi="Calibri" w:cs="Calibri"/>
      <w:color w:val="auto"/>
      <w:sz w:val="22"/>
      <w:szCs w:val="22"/>
      <w:lang w:eastAsia="zh-CN"/>
    </w:rPr>
  </w:style>
  <w:style w:type="paragraph" w:styleId="51">
    <w:name w:val="toc 5"/>
    <w:basedOn w:val="a"/>
    <w:next w:val="a"/>
    <w:autoRedefine/>
    <w:uiPriority w:val="39"/>
    <w:semiHidden/>
    <w:unhideWhenUsed/>
    <w:rsid w:val="009710D9"/>
    <w:pPr>
      <w:spacing w:after="57" w:line="276" w:lineRule="auto"/>
      <w:ind w:left="1134"/>
    </w:pPr>
    <w:rPr>
      <w:rFonts w:ascii="Calibri" w:eastAsia="Calibri" w:hAnsi="Calibri" w:cs="Calibri"/>
      <w:color w:val="auto"/>
      <w:sz w:val="22"/>
      <w:szCs w:val="22"/>
      <w:lang w:eastAsia="zh-CN"/>
    </w:rPr>
  </w:style>
  <w:style w:type="paragraph" w:styleId="62">
    <w:name w:val="toc 6"/>
    <w:basedOn w:val="a"/>
    <w:next w:val="a"/>
    <w:autoRedefine/>
    <w:uiPriority w:val="39"/>
    <w:semiHidden/>
    <w:unhideWhenUsed/>
    <w:rsid w:val="009710D9"/>
    <w:pPr>
      <w:spacing w:after="57" w:line="276" w:lineRule="auto"/>
      <w:ind w:left="1417"/>
    </w:pPr>
    <w:rPr>
      <w:rFonts w:ascii="Calibri" w:eastAsia="Calibri" w:hAnsi="Calibri" w:cs="Calibri"/>
      <w:color w:val="auto"/>
      <w:sz w:val="22"/>
      <w:szCs w:val="22"/>
      <w:lang w:eastAsia="zh-CN"/>
    </w:rPr>
  </w:style>
  <w:style w:type="paragraph" w:styleId="71">
    <w:name w:val="toc 7"/>
    <w:basedOn w:val="a"/>
    <w:next w:val="a"/>
    <w:autoRedefine/>
    <w:uiPriority w:val="39"/>
    <w:semiHidden/>
    <w:unhideWhenUsed/>
    <w:rsid w:val="009710D9"/>
    <w:pPr>
      <w:spacing w:after="57" w:line="276" w:lineRule="auto"/>
      <w:ind w:left="1701"/>
    </w:pPr>
    <w:rPr>
      <w:rFonts w:ascii="Calibri" w:eastAsia="Calibri" w:hAnsi="Calibri" w:cs="Calibri"/>
      <w:color w:val="auto"/>
      <w:sz w:val="22"/>
      <w:szCs w:val="22"/>
      <w:lang w:eastAsia="zh-CN"/>
    </w:rPr>
  </w:style>
  <w:style w:type="paragraph" w:styleId="81">
    <w:name w:val="toc 8"/>
    <w:basedOn w:val="a"/>
    <w:next w:val="a"/>
    <w:autoRedefine/>
    <w:uiPriority w:val="39"/>
    <w:semiHidden/>
    <w:unhideWhenUsed/>
    <w:rsid w:val="009710D9"/>
    <w:pPr>
      <w:spacing w:after="57" w:line="276" w:lineRule="auto"/>
      <w:ind w:left="1984"/>
    </w:pPr>
    <w:rPr>
      <w:rFonts w:ascii="Calibri" w:eastAsia="Calibri" w:hAnsi="Calibri" w:cs="Calibri"/>
      <w:color w:val="auto"/>
      <w:sz w:val="22"/>
      <w:szCs w:val="22"/>
      <w:lang w:eastAsia="zh-CN"/>
    </w:rPr>
  </w:style>
  <w:style w:type="paragraph" w:styleId="91">
    <w:name w:val="toc 9"/>
    <w:basedOn w:val="a"/>
    <w:next w:val="a"/>
    <w:autoRedefine/>
    <w:uiPriority w:val="39"/>
    <w:semiHidden/>
    <w:unhideWhenUsed/>
    <w:rsid w:val="009710D9"/>
    <w:pPr>
      <w:spacing w:after="57" w:line="276" w:lineRule="auto"/>
      <w:ind w:left="2268"/>
    </w:pPr>
    <w:rPr>
      <w:rFonts w:ascii="Calibri" w:eastAsia="Calibri" w:hAnsi="Calibri" w:cs="Calibri"/>
      <w:color w:val="auto"/>
      <w:sz w:val="22"/>
      <w:szCs w:val="22"/>
      <w:lang w:eastAsia="zh-CN"/>
    </w:rPr>
  </w:style>
  <w:style w:type="paragraph" w:styleId="af2">
    <w:name w:val="footnote text"/>
    <w:basedOn w:val="a"/>
    <w:link w:val="af3"/>
    <w:uiPriority w:val="99"/>
    <w:semiHidden/>
    <w:unhideWhenUsed/>
    <w:rsid w:val="009710D9"/>
    <w:pPr>
      <w:spacing w:after="40"/>
    </w:pPr>
    <w:rPr>
      <w:rFonts w:ascii="Calibri" w:eastAsia="Calibri" w:hAnsi="Calibri" w:cs="Calibri"/>
      <w:color w:val="auto"/>
      <w:sz w:val="18"/>
      <w:szCs w:val="22"/>
      <w:lang w:eastAsia="zh-CN"/>
    </w:rPr>
  </w:style>
  <w:style w:type="character" w:customStyle="1" w:styleId="af3">
    <w:name w:val="Текст сноски Знак"/>
    <w:basedOn w:val="a0"/>
    <w:link w:val="af2"/>
    <w:uiPriority w:val="99"/>
    <w:semiHidden/>
    <w:rsid w:val="009710D9"/>
    <w:rPr>
      <w:rFonts w:ascii="Calibri" w:eastAsia="Calibri" w:hAnsi="Calibri" w:cs="Calibri"/>
      <w:sz w:val="18"/>
      <w:szCs w:val="22"/>
      <w:lang w:eastAsia="zh-CN"/>
    </w:rPr>
  </w:style>
  <w:style w:type="paragraph" w:styleId="af4">
    <w:name w:val="caption"/>
    <w:basedOn w:val="a"/>
    <w:next w:val="a"/>
    <w:uiPriority w:val="35"/>
    <w:semiHidden/>
    <w:unhideWhenUsed/>
    <w:qFormat/>
    <w:rsid w:val="009710D9"/>
    <w:pPr>
      <w:spacing w:after="200" w:line="276" w:lineRule="auto"/>
    </w:pPr>
    <w:rPr>
      <w:rFonts w:ascii="Calibri" w:eastAsia="Calibri" w:hAnsi="Calibri" w:cs="Calibri"/>
      <w:b/>
      <w:bCs/>
      <w:color w:val="4F81BD" w:themeColor="accent1"/>
      <w:sz w:val="18"/>
      <w:szCs w:val="18"/>
      <w:lang w:eastAsia="zh-CN"/>
    </w:rPr>
  </w:style>
  <w:style w:type="paragraph" w:styleId="af5">
    <w:name w:val="table of figures"/>
    <w:basedOn w:val="a"/>
    <w:next w:val="a"/>
    <w:uiPriority w:val="99"/>
    <w:semiHidden/>
    <w:unhideWhenUsed/>
    <w:rsid w:val="009710D9"/>
    <w:pPr>
      <w:spacing w:line="276" w:lineRule="auto"/>
    </w:pPr>
    <w:rPr>
      <w:rFonts w:ascii="Calibri" w:eastAsia="Calibri" w:hAnsi="Calibri" w:cs="Calibri"/>
      <w:color w:val="auto"/>
      <w:sz w:val="22"/>
      <w:szCs w:val="22"/>
      <w:lang w:eastAsia="zh-CN"/>
    </w:rPr>
  </w:style>
  <w:style w:type="paragraph" w:styleId="af6">
    <w:name w:val="endnote text"/>
    <w:basedOn w:val="a"/>
    <w:link w:val="af7"/>
    <w:uiPriority w:val="99"/>
    <w:semiHidden/>
    <w:unhideWhenUsed/>
    <w:rsid w:val="009710D9"/>
    <w:rPr>
      <w:rFonts w:ascii="Calibri" w:eastAsia="Calibri" w:hAnsi="Calibri" w:cs="Calibri"/>
      <w:color w:val="auto"/>
      <w:sz w:val="20"/>
      <w:szCs w:val="22"/>
      <w:lang w:eastAsia="zh-CN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9710D9"/>
    <w:rPr>
      <w:rFonts w:ascii="Calibri" w:eastAsia="Calibri" w:hAnsi="Calibri" w:cs="Calibri"/>
      <w:szCs w:val="22"/>
      <w:lang w:eastAsia="zh-CN"/>
    </w:rPr>
  </w:style>
  <w:style w:type="paragraph" w:styleId="af8">
    <w:name w:val="Title"/>
    <w:basedOn w:val="a"/>
    <w:next w:val="a"/>
    <w:link w:val="af9"/>
    <w:uiPriority w:val="10"/>
    <w:qFormat/>
    <w:rsid w:val="009710D9"/>
    <w:pPr>
      <w:keepNext/>
      <w:keepLines/>
      <w:spacing w:before="480" w:after="120"/>
    </w:pPr>
    <w:rPr>
      <w:rFonts w:ascii="Times New Roman" w:eastAsia="Times New Roman" w:hAnsi="Times New Roman" w:cs="Times New Roman"/>
      <w:b/>
      <w:color w:val="auto"/>
      <w:sz w:val="72"/>
      <w:szCs w:val="72"/>
    </w:rPr>
  </w:style>
  <w:style w:type="character" w:customStyle="1" w:styleId="af9">
    <w:name w:val="Название Знак"/>
    <w:basedOn w:val="a0"/>
    <w:link w:val="af8"/>
    <w:uiPriority w:val="10"/>
    <w:rsid w:val="009710D9"/>
    <w:rPr>
      <w:rFonts w:ascii="Times New Roman" w:eastAsia="Times New Roman" w:hAnsi="Times New Roman" w:cs="Times New Roman"/>
      <w:b/>
      <w:sz w:val="72"/>
      <w:szCs w:val="72"/>
    </w:rPr>
  </w:style>
  <w:style w:type="paragraph" w:styleId="afa">
    <w:name w:val="Subtitle"/>
    <w:basedOn w:val="a"/>
    <w:next w:val="a"/>
    <w:link w:val="afb"/>
    <w:uiPriority w:val="11"/>
    <w:qFormat/>
    <w:rsid w:val="009710D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b">
    <w:name w:val="Подзаголовок Знак"/>
    <w:basedOn w:val="a0"/>
    <w:link w:val="afa"/>
    <w:uiPriority w:val="11"/>
    <w:rsid w:val="009710D9"/>
    <w:rPr>
      <w:rFonts w:ascii="Georgia" w:eastAsia="Georgia" w:hAnsi="Georgia" w:cs="Georgia"/>
      <w:i/>
      <w:color w:val="666666"/>
      <w:sz w:val="48"/>
      <w:szCs w:val="48"/>
    </w:rPr>
  </w:style>
  <w:style w:type="paragraph" w:styleId="afc">
    <w:name w:val="No Spacing"/>
    <w:uiPriority w:val="1"/>
    <w:qFormat/>
    <w:rsid w:val="009710D9"/>
    <w:rPr>
      <w:rFonts w:ascii="Calibri" w:eastAsia="Calibri" w:hAnsi="Calibri" w:cs="Calibri"/>
      <w:sz w:val="22"/>
      <w:szCs w:val="22"/>
      <w:lang w:eastAsia="zh-CN"/>
    </w:rPr>
  </w:style>
  <w:style w:type="paragraph" w:styleId="23">
    <w:name w:val="Quote"/>
    <w:basedOn w:val="a"/>
    <w:next w:val="a"/>
    <w:link w:val="24"/>
    <w:uiPriority w:val="29"/>
    <w:qFormat/>
    <w:rsid w:val="009710D9"/>
    <w:pPr>
      <w:spacing w:after="200" w:line="276" w:lineRule="auto"/>
      <w:ind w:left="720" w:right="720"/>
    </w:pPr>
    <w:rPr>
      <w:rFonts w:ascii="Calibri" w:eastAsia="Calibri" w:hAnsi="Calibri" w:cs="Calibri"/>
      <w:i/>
      <w:color w:val="auto"/>
      <w:sz w:val="22"/>
      <w:szCs w:val="22"/>
      <w:lang w:eastAsia="zh-CN"/>
    </w:rPr>
  </w:style>
  <w:style w:type="character" w:customStyle="1" w:styleId="24">
    <w:name w:val="Цитата 2 Знак"/>
    <w:basedOn w:val="a0"/>
    <w:link w:val="23"/>
    <w:uiPriority w:val="29"/>
    <w:rsid w:val="009710D9"/>
    <w:rPr>
      <w:rFonts w:ascii="Calibri" w:eastAsia="Calibri" w:hAnsi="Calibri" w:cs="Calibri"/>
      <w:i/>
      <w:sz w:val="22"/>
      <w:szCs w:val="22"/>
      <w:lang w:eastAsia="zh-CN"/>
    </w:rPr>
  </w:style>
  <w:style w:type="paragraph" w:styleId="afd">
    <w:name w:val="Intense Quote"/>
    <w:basedOn w:val="a"/>
    <w:next w:val="a"/>
    <w:link w:val="afe"/>
    <w:uiPriority w:val="30"/>
    <w:qFormat/>
    <w:rsid w:val="009710D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200" w:line="276" w:lineRule="auto"/>
      <w:ind w:left="720" w:right="720"/>
    </w:pPr>
    <w:rPr>
      <w:rFonts w:ascii="Calibri" w:eastAsia="Calibri" w:hAnsi="Calibri" w:cs="Calibri"/>
      <w:i/>
      <w:color w:val="auto"/>
      <w:sz w:val="22"/>
      <w:szCs w:val="22"/>
      <w:lang w:eastAsia="zh-CN"/>
    </w:rPr>
  </w:style>
  <w:style w:type="character" w:customStyle="1" w:styleId="afe">
    <w:name w:val="Выделенная цитата Знак"/>
    <w:basedOn w:val="a0"/>
    <w:link w:val="afd"/>
    <w:uiPriority w:val="30"/>
    <w:rsid w:val="009710D9"/>
    <w:rPr>
      <w:rFonts w:ascii="Calibri" w:eastAsia="Calibri" w:hAnsi="Calibri" w:cs="Calibri"/>
      <w:i/>
      <w:sz w:val="22"/>
      <w:szCs w:val="22"/>
      <w:shd w:val="clear" w:color="auto" w:fill="F2F2F2"/>
      <w:lang w:eastAsia="zh-CN"/>
    </w:rPr>
  </w:style>
  <w:style w:type="paragraph" w:styleId="aff">
    <w:name w:val="TOC Heading"/>
    <w:uiPriority w:val="39"/>
    <w:semiHidden/>
    <w:unhideWhenUsed/>
    <w:qFormat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</w:style>
  <w:style w:type="character" w:styleId="aff0">
    <w:name w:val="footnote reference"/>
    <w:basedOn w:val="a0"/>
    <w:uiPriority w:val="99"/>
    <w:semiHidden/>
    <w:unhideWhenUsed/>
    <w:rsid w:val="009710D9"/>
    <w:rPr>
      <w:vertAlign w:val="superscript"/>
    </w:rPr>
  </w:style>
  <w:style w:type="character" w:styleId="aff1">
    <w:name w:val="endnote reference"/>
    <w:basedOn w:val="a0"/>
    <w:uiPriority w:val="99"/>
    <w:semiHidden/>
    <w:unhideWhenUsed/>
    <w:rsid w:val="009710D9"/>
    <w:rPr>
      <w:vertAlign w:val="superscript"/>
    </w:rPr>
  </w:style>
  <w:style w:type="character" w:customStyle="1" w:styleId="apple-tab-span">
    <w:name w:val="apple-tab-span"/>
    <w:basedOn w:val="a0"/>
    <w:rsid w:val="009710D9"/>
  </w:style>
  <w:style w:type="character" w:customStyle="1" w:styleId="FooterChar">
    <w:name w:val="Footer Char"/>
    <w:basedOn w:val="a0"/>
    <w:uiPriority w:val="99"/>
    <w:rsid w:val="009710D9"/>
  </w:style>
  <w:style w:type="character" w:customStyle="1" w:styleId="15">
    <w:name w:val="Название Знак1"/>
    <w:basedOn w:val="a0"/>
    <w:uiPriority w:val="10"/>
    <w:rsid w:val="009710D9"/>
    <w:rPr>
      <w:rFonts w:asciiTheme="majorHAnsi" w:eastAsiaTheme="majorEastAsia" w:hAnsiTheme="majorHAnsi" w:cstheme="majorBidi" w:hint="default"/>
      <w:spacing w:val="-10"/>
      <w:kern w:val="28"/>
      <w:sz w:val="56"/>
      <w:szCs w:val="56"/>
    </w:rPr>
  </w:style>
  <w:style w:type="character" w:customStyle="1" w:styleId="16">
    <w:name w:val="Подзаголовок Знак1"/>
    <w:basedOn w:val="a0"/>
    <w:uiPriority w:val="11"/>
    <w:rsid w:val="009710D9"/>
    <w:rPr>
      <w:rFonts w:asciiTheme="minorHAnsi" w:eastAsiaTheme="minorEastAsia" w:hAnsiTheme="minorHAnsi" w:cstheme="minorBidi" w:hint="default"/>
      <w:color w:val="5A5A5A" w:themeColor="text1" w:themeTint="A5"/>
      <w:spacing w:val="15"/>
    </w:rPr>
  </w:style>
  <w:style w:type="table" w:styleId="aff2">
    <w:name w:val="Table Grid"/>
    <w:basedOn w:val="a1"/>
    <w:uiPriority w:val="59"/>
    <w:rsid w:val="009710D9"/>
    <w:rPr>
      <w:rFonts w:ascii="Calibri" w:eastAsia="Calibri" w:hAnsi="Calibri" w:cs="Calibri"/>
      <w:sz w:val="22"/>
      <w:szCs w:val="22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9710D9"/>
    <w:pPr>
      <w:spacing w:after="120"/>
    </w:pPr>
    <w:rPr>
      <w:rFonts w:ascii="Times New Roman" w:eastAsia="Times New Roman" w:hAnsi="Times New Roman" w:cs="Times New Roman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Light">
    <w:name w:val="Table Grid Light"/>
    <w:basedOn w:val="a1"/>
    <w:uiPriority w:val="59"/>
    <w:rsid w:val="009710D9"/>
    <w:rPr>
      <w:rFonts w:ascii="Calibri" w:eastAsia="Calibri" w:hAnsi="Calibri" w:cs="Calibri"/>
      <w:sz w:val="22"/>
      <w:szCs w:val="22"/>
      <w:lang w:eastAsia="zh-CN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9710D9"/>
    <w:rPr>
      <w:rFonts w:ascii="Calibri" w:eastAsia="Calibri" w:hAnsi="Calibri" w:cs="Calibri"/>
      <w:sz w:val="22"/>
      <w:szCs w:val="22"/>
      <w:lang w:eastAsia="zh-CN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 w:themeFill="text1" w:themeFillTint="D"/>
      </w:tcPr>
    </w:tblStylePr>
    <w:tblStylePr w:type="band1Horz">
      <w:tblPr/>
      <w:tcPr>
        <w:shd w:val="clear" w:color="auto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9710D9"/>
    <w:rPr>
      <w:rFonts w:ascii="Calibri" w:eastAsia="Calibri" w:hAnsi="Calibri" w:cs="Calibri"/>
      <w:sz w:val="22"/>
      <w:szCs w:val="22"/>
      <w:lang w:eastAsia="zh-CN"/>
    </w:rPr>
    <w:tblPr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 w:themeColor="text1" w:themeTint="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 w:themeColor="accent1" w:themeTint="E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 w:themeColor="accent2" w:themeTint="97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 w:themeColor="accent3" w:themeTint="FE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 w:themeColor="accent4" w:themeTint="9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 w:themeColor="accent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 w:themeColor="accent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7F7F7F" w:themeColor="text1" w:themeTint="80" w:themeShade="95"/>
        <w:sz w:val="22"/>
        <w:szCs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 w:cs="Arial" w:hint="default"/>
        <w:color w:val="7F7F7F" w:themeColor="text1" w:themeTint="80" w:themeShade="95"/>
        <w:sz w:val="22"/>
        <w:szCs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 w:cs="Arial" w:hint="default"/>
        <w:color w:val="A6BFDD" w:themeColor="accent1" w:themeTint="80" w:themeShade="95"/>
        <w:sz w:val="22"/>
        <w:szCs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 w:cs="Arial" w:hint="default"/>
        <w:color w:val="A6BFDD" w:themeColor="accent1" w:themeTint="80" w:themeShade="95"/>
        <w:sz w:val="22"/>
        <w:szCs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 w:cs="Arial" w:hint="default"/>
        <w:color w:val="D99695" w:themeColor="accent2" w:themeTint="97" w:themeShade="95"/>
        <w:sz w:val="22"/>
        <w:szCs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 w:cs="Arial" w:hint="default"/>
        <w:color w:val="D99695" w:themeColor="accent2" w:themeTint="97" w:themeShade="95"/>
        <w:sz w:val="22"/>
        <w:szCs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 w:cs="Arial" w:hint="default"/>
        <w:color w:val="9ABB59" w:themeColor="accent3" w:themeTint="FE" w:themeShade="95"/>
        <w:sz w:val="22"/>
        <w:szCs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 w:cs="Arial" w:hint="default"/>
        <w:color w:val="9ABB59" w:themeColor="accent3" w:themeTint="FE" w:themeShade="95"/>
        <w:sz w:val="22"/>
        <w:szCs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 w:cs="Arial" w:hint="default"/>
        <w:color w:val="B2A1C6" w:themeColor="accent4" w:themeTint="9A" w:themeShade="95"/>
        <w:sz w:val="22"/>
        <w:szCs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 w:cs="Arial" w:hint="default"/>
        <w:color w:val="B2A1C6" w:themeColor="accent4" w:themeTint="9A" w:themeShade="95"/>
        <w:sz w:val="22"/>
        <w:szCs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 w:cs="Arial" w:hint="default"/>
        <w:color w:val="266779" w:themeColor="accent5" w:themeShade="95"/>
        <w:sz w:val="22"/>
        <w:szCs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 w:cs="Arial" w:hint="default"/>
        <w:color w:val="266779" w:themeColor="accent5" w:themeShade="95"/>
        <w:sz w:val="22"/>
        <w:szCs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 w:cs="Arial" w:hint="default"/>
        <w:color w:val="266779" w:themeColor="accent5" w:themeShade="95"/>
        <w:sz w:val="22"/>
        <w:szCs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 w:cs="Arial" w:hint="default"/>
        <w:color w:val="266779" w:themeColor="accent5" w:themeShade="95"/>
        <w:sz w:val="22"/>
        <w:szCs w:val="22"/>
      </w:rPr>
    </w:tblStylePr>
  </w:style>
  <w:style w:type="table" w:customStyle="1" w:styleId="GridTable7Colorful">
    <w:name w:val="Grid Table 7 Colorful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7F7F7F" w:themeColor="text1" w:themeTint="80" w:themeShade="95"/>
        <w:sz w:val="22"/>
        <w:szCs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 w:themeFill="text1" w:themeFillTint="D"/>
      </w:tcPr>
    </w:tblStylePr>
    <w:tblStylePr w:type="band1Horz">
      <w:rPr>
        <w:rFonts w:ascii="Arial" w:hAnsi="Arial" w:cs="Arial" w:hint="default"/>
        <w:color w:val="7F7F7F" w:themeColor="text1" w:themeTint="80" w:themeShade="95"/>
        <w:sz w:val="22"/>
        <w:szCs w:val="22"/>
      </w:rPr>
      <w:tblPr/>
      <w:tcPr>
        <w:shd w:val="clear" w:color="auto" w:fill="F2F2F2" w:themeFill="text1" w:themeFillTint="D"/>
      </w:tcPr>
    </w:tblStylePr>
    <w:tblStylePr w:type="band2Horz">
      <w:rPr>
        <w:rFonts w:ascii="Arial" w:hAnsi="Arial" w:cs="Arial" w:hint="default"/>
        <w:color w:val="7F7F7F" w:themeColor="text1" w:themeTint="80" w:themeShade="95"/>
        <w:sz w:val="22"/>
        <w:szCs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A6BFDD" w:themeColor="accen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A6BFDD" w:themeColor="accent1" w:themeTint="80" w:themeShade="95"/>
        <w:sz w:val="22"/>
        <w:szCs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A6BFDD" w:themeColor="accen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 w:themeColor="accent1" w:themeTint="80" w:themeShade="95"/>
        <w:sz w:val="22"/>
        <w:szCs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 w:cs="Arial" w:hint="default"/>
        <w:color w:val="A6BFDD" w:themeColor="accent1" w:themeTint="80" w:themeShade="95"/>
        <w:sz w:val="22"/>
        <w:szCs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 w:cs="Arial" w:hint="default"/>
        <w:color w:val="A6BFDD" w:themeColor="accent1" w:themeTint="80" w:themeShade="95"/>
        <w:sz w:val="22"/>
        <w:szCs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D99695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D99695" w:themeColor="accent2" w:themeTint="97" w:themeShade="95"/>
        <w:sz w:val="22"/>
        <w:szCs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D99695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 w:cs="Arial" w:hint="default"/>
        <w:color w:val="D99695" w:themeColor="accent2" w:themeTint="97" w:themeShade="95"/>
        <w:sz w:val="22"/>
        <w:szCs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 w:cs="Arial" w:hint="default"/>
        <w:color w:val="D99695" w:themeColor="accent2" w:themeTint="97" w:themeShade="95"/>
        <w:sz w:val="22"/>
        <w:szCs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9ABB59" w:themeColor="accent3" w:themeTint="FE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9ABB59" w:themeColor="accent3" w:themeTint="FE" w:themeShade="95"/>
        <w:sz w:val="22"/>
        <w:szCs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9ABB59" w:themeColor="accent3" w:themeTint="FE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 w:themeColor="accent3" w:themeTint="FE" w:themeShade="95"/>
        <w:sz w:val="22"/>
        <w:szCs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 w:cs="Arial" w:hint="default"/>
        <w:color w:val="9ABB59" w:themeColor="accent3" w:themeTint="FE" w:themeShade="95"/>
        <w:sz w:val="22"/>
        <w:szCs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 w:cs="Arial" w:hint="default"/>
        <w:color w:val="9ABB59" w:themeColor="accent3" w:themeTint="FE" w:themeShade="95"/>
        <w:sz w:val="22"/>
        <w:szCs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B2A1C6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B2A1C6" w:themeColor="accent4" w:themeTint="9A" w:themeShade="95"/>
        <w:sz w:val="22"/>
        <w:szCs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B2A1C6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 w:cs="Arial" w:hint="default"/>
        <w:color w:val="B2A1C6" w:themeColor="accent4" w:themeTint="9A" w:themeShade="95"/>
        <w:sz w:val="22"/>
        <w:szCs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 w:cs="Arial" w:hint="default"/>
        <w:color w:val="B2A1C6" w:themeColor="accent4" w:themeTint="9A" w:themeShade="95"/>
        <w:sz w:val="22"/>
        <w:szCs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266779" w:themeColor="accent5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266779" w:themeColor="accent5" w:themeShade="95"/>
        <w:sz w:val="22"/>
        <w:szCs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266779" w:themeColor="accent5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 w:themeColor="accent5" w:themeShade="95"/>
        <w:sz w:val="22"/>
        <w:szCs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 w:cs="Arial" w:hint="default"/>
        <w:color w:val="266779" w:themeColor="accent5" w:themeShade="95"/>
        <w:sz w:val="22"/>
        <w:szCs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 w:cs="Arial" w:hint="default"/>
        <w:color w:val="266779" w:themeColor="accent5" w:themeShade="95"/>
        <w:sz w:val="22"/>
        <w:szCs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B15407" w:themeColor="accent6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B15407" w:themeColor="accent6" w:themeShade="95"/>
        <w:sz w:val="22"/>
        <w:szCs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B15407" w:themeColor="accent6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 w:themeColor="accent6" w:themeShade="95"/>
        <w:sz w:val="22"/>
        <w:szCs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 w:cs="Arial" w:hint="default"/>
        <w:color w:val="B15407" w:themeColor="accent6" w:themeShade="95"/>
        <w:sz w:val="22"/>
        <w:szCs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 w:cs="Arial" w:hint="default"/>
        <w:color w:val="B15407" w:themeColor="accent6" w:themeShade="95"/>
        <w:sz w:val="22"/>
        <w:szCs w:val="22"/>
      </w:rPr>
    </w:tblStylePr>
  </w:style>
  <w:style w:type="table" w:customStyle="1" w:styleId="ListTable1Light">
    <w:name w:val="List Table 1 Light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 w:themeColor="accent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 w:themeColor="accent3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 w:themeColor="accent4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 w:themeColor="accent5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 w:themeColor="accent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 w:themeColor="text1" w:themeTint="90"/>
          <w:left w:val="none" w:sz="0" w:space="0" w:color="auto"/>
          <w:bottom w:val="single" w:sz="4" w:space="0" w:color="6F6F6F" w:themeColor="text1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 w:themeColor="text1" w:themeTint="90"/>
          <w:left w:val="none" w:sz="0" w:space="0" w:color="auto"/>
          <w:bottom w:val="single" w:sz="4" w:space="0" w:color="6F6F6F" w:themeColor="text1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 w:themeColor="accent1" w:themeTint="90"/>
          <w:left w:val="none" w:sz="0" w:space="0" w:color="auto"/>
          <w:bottom w:val="single" w:sz="4" w:space="0" w:color="9BB7D9" w:themeColor="accent1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 w:themeColor="accent1" w:themeTint="90"/>
          <w:left w:val="none" w:sz="0" w:space="0" w:color="auto"/>
          <w:bottom w:val="single" w:sz="4" w:space="0" w:color="9BB7D9" w:themeColor="accent1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 w:themeColor="accent2" w:themeTint="90"/>
          <w:left w:val="none" w:sz="0" w:space="0" w:color="auto"/>
          <w:bottom w:val="single" w:sz="4" w:space="0" w:color="DB9B9A" w:themeColor="accent2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 w:themeColor="accent2" w:themeTint="90"/>
          <w:left w:val="none" w:sz="0" w:space="0" w:color="auto"/>
          <w:bottom w:val="single" w:sz="4" w:space="0" w:color="DB9B9A" w:themeColor="accent2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 w:themeColor="accent3" w:themeTint="90"/>
          <w:left w:val="none" w:sz="0" w:space="0" w:color="auto"/>
          <w:bottom w:val="single" w:sz="4" w:space="0" w:color="C6D8A1" w:themeColor="accent3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 w:themeColor="accent3" w:themeTint="90"/>
          <w:left w:val="none" w:sz="0" w:space="0" w:color="auto"/>
          <w:bottom w:val="single" w:sz="4" w:space="0" w:color="C6D8A1" w:themeColor="accent3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 w:themeColor="accent4" w:themeTint="90"/>
          <w:left w:val="none" w:sz="0" w:space="0" w:color="auto"/>
          <w:bottom w:val="single" w:sz="4" w:space="0" w:color="B7A7CA" w:themeColor="accent4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 w:themeColor="accent4" w:themeTint="90"/>
          <w:left w:val="none" w:sz="0" w:space="0" w:color="auto"/>
          <w:bottom w:val="single" w:sz="4" w:space="0" w:color="B7A7CA" w:themeColor="accent4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36" w:space="0" w:color="7F7F7F" w:themeColor="text1" w:themeTint="80"/>
        <w:left w:val="single" w:sz="36" w:space="0" w:color="7F7F7F" w:themeColor="text1" w:themeTint="80"/>
        <w:bottom w:val="single" w:sz="36" w:space="0" w:color="7F7F7F" w:themeColor="text1" w:themeTint="80"/>
        <w:right w:val="single" w:sz="36" w:space="0" w:color="7F7F7F" w:themeColor="text1" w:themeTint="80"/>
      </w:tblBorders>
      <w:shd w:val="clear" w:color="auto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36" w:space="0" w:color="4F81BD" w:themeColor="accent1"/>
        <w:left w:val="single" w:sz="36" w:space="0" w:color="4F81BD" w:themeColor="accent1"/>
        <w:bottom w:val="single" w:sz="36" w:space="0" w:color="4F81BD" w:themeColor="accent1"/>
        <w:right w:val="single" w:sz="36" w:space="0" w:color="4F81BD" w:themeColor="accent1"/>
      </w:tblBorders>
      <w:shd w:val="clear" w:color="auto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36" w:space="0" w:color="D99695" w:themeColor="accent2" w:themeTint="97"/>
        <w:left w:val="single" w:sz="36" w:space="0" w:color="D99695" w:themeColor="accent2" w:themeTint="97"/>
        <w:bottom w:val="single" w:sz="36" w:space="0" w:color="D99695" w:themeColor="accent2" w:themeTint="97"/>
        <w:right w:val="single" w:sz="36" w:space="0" w:color="D99695" w:themeColor="accent2" w:themeTint="97"/>
      </w:tblBorders>
      <w:shd w:val="clear" w:color="auto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36" w:space="0" w:color="C3D69B" w:themeColor="accent3" w:themeTint="98"/>
        <w:left w:val="single" w:sz="36" w:space="0" w:color="C3D69B" w:themeColor="accent3" w:themeTint="98"/>
        <w:bottom w:val="single" w:sz="36" w:space="0" w:color="C3D69B" w:themeColor="accent3" w:themeTint="98"/>
        <w:right w:val="single" w:sz="36" w:space="0" w:color="C3D69B" w:themeColor="accent3" w:themeTint="98"/>
      </w:tblBorders>
      <w:shd w:val="clear" w:color="auto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36" w:space="0" w:color="B2A1C6" w:themeColor="accent4" w:themeTint="9A"/>
        <w:left w:val="single" w:sz="36" w:space="0" w:color="B2A1C6" w:themeColor="accent4" w:themeTint="9A"/>
        <w:bottom w:val="single" w:sz="36" w:space="0" w:color="B2A1C6" w:themeColor="accent4" w:themeTint="9A"/>
        <w:right w:val="single" w:sz="36" w:space="0" w:color="B2A1C6" w:themeColor="accent4" w:themeTint="9A"/>
      </w:tblBorders>
      <w:shd w:val="clear" w:color="auto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36" w:space="0" w:color="92CCDC" w:themeColor="accent5" w:themeTint="9A"/>
        <w:left w:val="single" w:sz="36" w:space="0" w:color="92CCDC" w:themeColor="accent5" w:themeTint="9A"/>
        <w:bottom w:val="single" w:sz="36" w:space="0" w:color="92CCDC" w:themeColor="accent5" w:themeTint="9A"/>
        <w:right w:val="single" w:sz="36" w:space="0" w:color="92CCDC" w:themeColor="accent5" w:themeTint="9A"/>
      </w:tblBorders>
      <w:shd w:val="clear" w:color="auto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36" w:space="0" w:color="FAC090" w:themeColor="accent6" w:themeTint="98"/>
        <w:left w:val="single" w:sz="36" w:space="0" w:color="FAC090" w:themeColor="accent6" w:themeTint="98"/>
        <w:bottom w:val="single" w:sz="36" w:space="0" w:color="FAC090" w:themeColor="accent6" w:themeTint="98"/>
        <w:right w:val="single" w:sz="36" w:space="0" w:color="FAC090" w:themeColor="accent6" w:themeTint="98"/>
      </w:tblBorders>
      <w:shd w:val="clear" w:color="auto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000000" w:themeColor="text1"/>
        <w:sz w:val="22"/>
        <w:szCs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 w:cs="Arial" w:hint="default"/>
        <w:color w:val="000000" w:themeColor="text1"/>
        <w:sz w:val="22"/>
        <w:szCs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 w:cs="Arial" w:hint="default"/>
        <w:color w:val="2A4A71" w:themeColor="accent1" w:themeShade="95"/>
        <w:sz w:val="22"/>
        <w:szCs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 w:cs="Arial" w:hint="default"/>
        <w:color w:val="2A4A71" w:themeColor="accent1" w:themeShade="95"/>
        <w:sz w:val="22"/>
        <w:szCs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 w:cs="Arial" w:hint="default"/>
        <w:color w:val="D99695" w:themeColor="accent2" w:themeTint="97" w:themeShade="95"/>
        <w:sz w:val="22"/>
        <w:szCs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 w:cs="Arial" w:hint="default"/>
        <w:color w:val="D99695" w:themeColor="accent2" w:themeTint="97" w:themeShade="95"/>
        <w:sz w:val="22"/>
        <w:szCs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 w:cs="Arial" w:hint="default"/>
        <w:color w:val="C3D69B" w:themeColor="accent3" w:themeTint="98" w:themeShade="95"/>
        <w:sz w:val="22"/>
        <w:szCs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 w:cs="Arial" w:hint="default"/>
        <w:color w:val="C3D69B" w:themeColor="accent3" w:themeTint="98" w:themeShade="95"/>
        <w:sz w:val="22"/>
        <w:szCs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 w:cs="Arial" w:hint="default"/>
        <w:color w:val="B2A1C6" w:themeColor="accent4" w:themeTint="9A" w:themeShade="95"/>
        <w:sz w:val="22"/>
        <w:szCs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 w:cs="Arial" w:hint="default"/>
        <w:color w:val="B2A1C6" w:themeColor="accent4" w:themeTint="9A" w:themeShade="95"/>
        <w:sz w:val="22"/>
        <w:szCs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 w:cs="Arial" w:hint="default"/>
        <w:color w:val="92CCDC" w:themeColor="accent5" w:themeTint="9A" w:themeShade="95"/>
        <w:sz w:val="22"/>
        <w:szCs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 w:cs="Arial" w:hint="default"/>
        <w:color w:val="92CCDC" w:themeColor="accent5" w:themeTint="9A" w:themeShade="95"/>
        <w:sz w:val="22"/>
        <w:szCs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 w:cs="Arial" w:hint="default"/>
        <w:color w:val="FAC090" w:themeColor="accent6" w:themeTint="98" w:themeShade="95"/>
        <w:sz w:val="22"/>
        <w:szCs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 w:cs="Arial" w:hint="default"/>
        <w:color w:val="FAC090" w:themeColor="accent6" w:themeTint="98" w:themeShade="95"/>
        <w:sz w:val="22"/>
        <w:szCs w:val="22"/>
      </w:rPr>
    </w:tblStylePr>
  </w:style>
  <w:style w:type="table" w:customStyle="1" w:styleId="ListTable7Colorful">
    <w:name w:val="List Table 7 Colorful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7F7F7F" w:themeColor="text1" w:themeTint="80" w:themeShade="95"/>
        <w:sz w:val="22"/>
        <w:szCs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 w:cs="Arial" w:hint="default"/>
        <w:color w:val="7F7F7F" w:themeColor="text1" w:themeTint="80" w:themeShade="95"/>
        <w:sz w:val="22"/>
        <w:szCs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i/>
        <w:color w:val="2A4A71" w:themeColor="accent1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2A4A71" w:themeColor="accent1" w:themeShade="95"/>
        <w:sz w:val="22"/>
        <w:szCs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2A4A71" w:themeColor="accent1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 w:themeColor="accent1" w:themeShade="95"/>
        <w:sz w:val="22"/>
        <w:szCs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 w:cs="Arial" w:hint="default"/>
        <w:color w:val="2A4A71" w:themeColor="accent1" w:themeShade="95"/>
        <w:sz w:val="22"/>
        <w:szCs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 w:cs="Arial" w:hint="default"/>
        <w:color w:val="2A4A71" w:themeColor="accent1" w:themeShade="95"/>
        <w:sz w:val="22"/>
        <w:szCs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i/>
        <w:color w:val="D99695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D99695" w:themeColor="accent2" w:themeTint="97" w:themeShade="95"/>
        <w:sz w:val="22"/>
        <w:szCs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D99695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 w:cs="Arial" w:hint="default"/>
        <w:color w:val="D99695" w:themeColor="accent2" w:themeTint="97" w:themeShade="95"/>
        <w:sz w:val="22"/>
        <w:szCs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 w:cs="Arial" w:hint="default"/>
        <w:color w:val="D99695" w:themeColor="accent2" w:themeTint="97" w:themeShade="95"/>
        <w:sz w:val="22"/>
        <w:szCs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i/>
        <w:color w:val="C3D69B" w:themeColor="accent3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C3D69B" w:themeColor="accent3" w:themeTint="98" w:themeShade="95"/>
        <w:sz w:val="22"/>
        <w:szCs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C3D69B" w:themeColor="accent3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 w:themeColor="accent3" w:themeTint="98" w:themeShade="95"/>
        <w:sz w:val="22"/>
        <w:szCs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 w:cs="Arial" w:hint="default"/>
        <w:color w:val="C3D69B" w:themeColor="accent3" w:themeTint="98" w:themeShade="95"/>
        <w:sz w:val="22"/>
        <w:szCs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 w:cs="Arial" w:hint="default"/>
        <w:color w:val="C3D69B" w:themeColor="accent3" w:themeTint="98" w:themeShade="95"/>
        <w:sz w:val="22"/>
        <w:szCs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i/>
        <w:color w:val="B2A1C6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B2A1C6" w:themeColor="accent4" w:themeTint="9A" w:themeShade="95"/>
        <w:sz w:val="22"/>
        <w:szCs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B2A1C6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 w:cs="Arial" w:hint="default"/>
        <w:color w:val="B2A1C6" w:themeColor="accent4" w:themeTint="9A" w:themeShade="95"/>
        <w:sz w:val="22"/>
        <w:szCs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 w:cs="Arial" w:hint="default"/>
        <w:color w:val="B2A1C6" w:themeColor="accent4" w:themeTint="9A" w:themeShade="95"/>
        <w:sz w:val="22"/>
        <w:szCs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i/>
        <w:color w:val="92CCDC" w:themeColor="accent5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92CCDC" w:themeColor="accent5" w:themeTint="9A" w:themeShade="95"/>
        <w:sz w:val="22"/>
        <w:szCs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92CCDC" w:themeColor="accent5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 w:themeColor="accent5" w:themeTint="9A" w:themeShade="95"/>
        <w:sz w:val="22"/>
        <w:szCs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 w:cs="Arial" w:hint="default"/>
        <w:color w:val="92CCDC" w:themeColor="accent5" w:themeTint="9A" w:themeShade="95"/>
        <w:sz w:val="22"/>
        <w:szCs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 w:cs="Arial" w:hint="default"/>
        <w:color w:val="92CCDC" w:themeColor="accent5" w:themeTint="9A" w:themeShade="95"/>
        <w:sz w:val="22"/>
        <w:szCs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i/>
        <w:color w:val="FAC090" w:themeColor="accent6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FAC090" w:themeColor="accent6" w:themeTint="98" w:themeShade="95"/>
        <w:sz w:val="22"/>
        <w:szCs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AC090" w:themeColor="accent6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 w:themeColor="accent6" w:themeTint="98" w:themeShade="95"/>
        <w:sz w:val="22"/>
        <w:szCs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 w:cs="Arial" w:hint="default"/>
        <w:color w:val="FAC090" w:themeColor="accent6" w:themeTint="98" w:themeShade="95"/>
        <w:sz w:val="22"/>
        <w:szCs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 w:cs="Arial" w:hint="default"/>
        <w:color w:val="FAC090" w:themeColor="accent6" w:themeTint="98" w:themeShade="95"/>
        <w:sz w:val="22"/>
        <w:szCs w:val="22"/>
      </w:rPr>
    </w:tblStylePr>
  </w:style>
  <w:style w:type="table" w:customStyle="1" w:styleId="Lined-Accent">
    <w:name w:val="Lined - Accent"/>
    <w:basedOn w:val="a1"/>
    <w:uiPriority w:val="99"/>
    <w:rsid w:val="009710D9"/>
    <w:rPr>
      <w:rFonts w:ascii="Calibri" w:eastAsia="Calibri" w:hAnsi="Calibri" w:cs="Calibri"/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9710D9"/>
    <w:rPr>
      <w:rFonts w:ascii="Calibri" w:eastAsia="Calibri" w:hAnsi="Calibri" w:cs="Calibri"/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9710D9"/>
    <w:rPr>
      <w:rFonts w:ascii="Calibri" w:eastAsia="Calibri" w:hAnsi="Calibri" w:cs="Calibri"/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9710D9"/>
    <w:rPr>
      <w:rFonts w:ascii="Calibri" w:eastAsia="Calibri" w:hAnsi="Calibri" w:cs="Calibri"/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9710D9"/>
    <w:rPr>
      <w:rFonts w:ascii="Calibri" w:eastAsia="Calibri" w:hAnsi="Calibri" w:cs="Calibri"/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9710D9"/>
    <w:rPr>
      <w:rFonts w:ascii="Calibri" w:eastAsia="Calibri" w:hAnsi="Calibri" w:cs="Calibri"/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9710D9"/>
    <w:rPr>
      <w:rFonts w:ascii="Calibri" w:eastAsia="Calibri" w:hAnsi="Calibri" w:cs="Calibri"/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9710D9"/>
    <w:rPr>
      <w:rFonts w:ascii="Calibri" w:eastAsia="Calibri" w:hAnsi="Calibri" w:cs="Calibri"/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9710D9"/>
    <w:rPr>
      <w:rFonts w:ascii="Calibri" w:eastAsia="Calibri" w:hAnsi="Calibri" w:cs="Calibri"/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9710D9"/>
    <w:rPr>
      <w:rFonts w:ascii="Calibri" w:eastAsia="Calibri" w:hAnsi="Calibri" w:cs="Calibri"/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9710D9"/>
    <w:rPr>
      <w:rFonts w:ascii="Calibri" w:eastAsia="Calibri" w:hAnsi="Calibri" w:cs="Calibri"/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9710D9"/>
    <w:rPr>
      <w:rFonts w:ascii="Calibri" w:eastAsia="Calibri" w:hAnsi="Calibri" w:cs="Calibri"/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9710D9"/>
    <w:rPr>
      <w:rFonts w:ascii="Calibri" w:eastAsia="Calibri" w:hAnsi="Calibri" w:cs="Calibri"/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9710D9"/>
    <w:rPr>
      <w:rFonts w:ascii="Calibri" w:eastAsia="Calibri" w:hAnsi="Calibri" w:cs="Calibri"/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9710D9"/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StGen0">
    <w:name w:val="StGen0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1">
    <w:name w:val="StGen1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2">
    <w:name w:val="StGen2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3">
    <w:name w:val="StGen3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4">
    <w:name w:val="StGen4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5">
    <w:name w:val="StGen5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6">
    <w:name w:val="StGen6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7">
    <w:name w:val="StGen7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Gen8">
    <w:name w:val="StGen8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9">
    <w:name w:val="StGen9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10">
    <w:name w:val="StGen10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11">
    <w:name w:val="StGen11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12">
    <w:name w:val="StGen12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13">
    <w:name w:val="StGen13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4">
    <w:name w:val="StGen14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5">
    <w:name w:val="StGen15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6">
    <w:name w:val="StGen16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7">
    <w:name w:val="StGen17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8">
    <w:name w:val="StGen18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9">
    <w:name w:val="StGen19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0">
    <w:name w:val="StGen20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1">
    <w:name w:val="StGen21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2">
    <w:name w:val="StGen22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3">
    <w:name w:val="StGen23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4">
    <w:name w:val="StGen24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5">
    <w:name w:val="StGen25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6">
    <w:name w:val="StGen26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7">
    <w:name w:val="StGen27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8">
    <w:name w:val="StGen28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9">
    <w:name w:val="StGen29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0">
    <w:name w:val="StGen30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1">
    <w:name w:val="StGen31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2">
    <w:name w:val="StGen32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3">
    <w:name w:val="StGen33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4">
    <w:name w:val="StGen34"/>
    <w:basedOn w:val="TableNormal"/>
    <w:rsid w:val="009710D9"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5">
    <w:name w:val="StGen35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6">
    <w:name w:val="StGen36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7">
    <w:name w:val="StGen37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8">
    <w:name w:val="StGen38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9">
    <w:name w:val="StGen39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0">
    <w:name w:val="StGen40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1">
    <w:name w:val="StGen41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2">
    <w:name w:val="StGen42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3">
    <w:name w:val="StGen43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4">
    <w:name w:val="StGen44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5">
    <w:name w:val="StGen45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6">
    <w:name w:val="StGen46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7">
    <w:name w:val="StGen47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8">
    <w:name w:val="StGen48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9">
    <w:name w:val="StGen49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0">
    <w:name w:val="StGen50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1">
    <w:name w:val="StGen51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2">
    <w:name w:val="StGen52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3">
    <w:name w:val="StGen53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4">
    <w:name w:val="StGen54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5">
    <w:name w:val="StGen55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6">
    <w:name w:val="StGen56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7">
    <w:name w:val="StGen57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8">
    <w:name w:val="StGen58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2">
    <w:name w:val="StGen112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3">
    <w:name w:val="StGen113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4">
    <w:name w:val="StGen114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5">
    <w:name w:val="StGen115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6">
    <w:name w:val="StGen116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7">
    <w:name w:val="StGen117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8">
    <w:name w:val="StGen118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9">
    <w:name w:val="StGen119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0">
    <w:name w:val="StGen120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1">
    <w:name w:val="StGen121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2">
    <w:name w:val="StGen122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3">
    <w:name w:val="StGen123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4">
    <w:name w:val="StGen124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5">
    <w:name w:val="StGen125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6">
    <w:name w:val="StGen126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7">
    <w:name w:val="StGen127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8">
    <w:name w:val="StGen128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29">
    <w:name w:val="StGen129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0">
    <w:name w:val="StGen130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1">
    <w:name w:val="StGen131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2">
    <w:name w:val="StGen132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3">
    <w:name w:val="StGen133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4">
    <w:name w:val="StGen134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5">
    <w:name w:val="StGen135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6">
    <w:name w:val="StGen136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7">
    <w:name w:val="StGen137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8">
    <w:name w:val="StGen138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39">
    <w:name w:val="StGen139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40">
    <w:name w:val="StGen140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41">
    <w:name w:val="StGen141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42">
    <w:name w:val="StGen142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43">
    <w:name w:val="StGen143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44">
    <w:name w:val="StGen144"/>
    <w:basedOn w:val="TableNormal"/>
    <w:rsid w:val="009710D9"/>
    <w:pPr>
      <w:spacing w:after="0"/>
    </w:pPr>
    <w:rPr>
      <w:rFonts w:ascii="Calibri" w:eastAsia="Calibri" w:hAnsi="Calibri" w:cs="Calibri"/>
      <w:sz w:val="22"/>
      <w:szCs w:val="22"/>
      <w:lang w:eastAsia="zh-C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google.com/document/d/1dk8bLXimk4vX3snIBYDOMyjh9vqfLz0s/edit" TargetMode="External"/><Relationship Id="rId18" Type="http://schemas.openxmlformats.org/officeDocument/2006/relationships/hyperlink" Target="https://crplo.ru/cooperation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s://crplo.ru/clusters" TargetMode="External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rplo.ru/export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u.lenobl.ru/Pgu/?page-url=services.detail&amp;pasport=4740100010000725037" TargetMode="External"/><Relationship Id="rId24" Type="http://schemas.openxmlformats.org/officeDocument/2006/relationships/image" Target="media/image8.jpeg"/><Relationship Id="rId32" Type="http://schemas.openxmlformats.org/officeDocument/2006/relationships/package" Target="embeddings/_________Microsoft_Office_Word1.docx"/><Relationship Id="rId5" Type="http://schemas.openxmlformats.org/officeDocument/2006/relationships/footnotes" Target="footnotes.xml"/><Relationship Id="rId15" Type="http://schemas.openxmlformats.org/officeDocument/2006/relationships/hyperlink" Target="http://www.consultant.ru/document/cons_doc_LAW_51040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yperlink" Target="https://gu.lenobl.ru/Pgu/?page-url=services.detail&amp;pasport=4740100010000725037" TargetMode="External"/><Relationship Id="rId19" Type="http://schemas.openxmlformats.org/officeDocument/2006/relationships/hyperlink" Target="https://crplo.ru/productivity" TargetMode="External"/><Relationship Id="rId31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hyperlink" Target="https://www.volkhov-raion.ru/images/economy/2021/%D0%BD%D0%BE%D1%8F%D0%B1%D1%80%D1%8C/449_%D0%BE%D1%82_24.02.2021_-_%D0%B0%D1%80%D1%85%D0%B8%D1%82%D0%B5%D0%BA%D1%82._%D0%A0%D0%B5%D0%B3%D0%BB%D0%B0%D0%BC%D0%B5%D0%BD%D1%82_%D0%92%D0%9C%D0%A0_%D0%BF%D0%BE%D0%BB%D1%83%D1%87%D0%B5%D0%BD%D0%B8%D0%B5_%D1%83%D1%81%D0%BB%D0%BE%D0%B2%D0%BD%D0%BE-%D1%80%D0%B0%D0%B7%D1%80%D0%B5%D1%88%D0%B5%D0%BD%D0%BD%D0%BE%D0%B3%D0%BE_%D0%B2%D0%B8%D0%B4%D0%B0.docx" TargetMode="External"/><Relationship Id="rId14" Type="http://schemas.openxmlformats.org/officeDocument/2006/relationships/hyperlink" Target="https://www.813.ru/podderzhka/finansovaya/subsidii-predprinimatelyam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62</Pages>
  <Words>11734</Words>
  <Characters>66889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Administrahion</Company>
  <LinksUpToDate>false</LinksUpToDate>
  <CharactersWithSpaces>78467</CharactersWithSpaces>
  <SharedDoc>false</SharedDoc>
  <HLinks>
    <vt:vector size="60" baseType="variant">
      <vt:variant>
        <vt:i4>4718612</vt:i4>
      </vt:variant>
      <vt:variant>
        <vt:i4>27</vt:i4>
      </vt:variant>
      <vt:variant>
        <vt:i4>0</vt:i4>
      </vt:variant>
      <vt:variant>
        <vt:i4>5</vt:i4>
      </vt:variant>
      <vt:variant>
        <vt:lpwstr>https://crplo.ru/productivity</vt:lpwstr>
      </vt:variant>
      <vt:variant>
        <vt:lpwstr/>
      </vt:variant>
      <vt:variant>
        <vt:i4>5963799</vt:i4>
      </vt:variant>
      <vt:variant>
        <vt:i4>24</vt:i4>
      </vt:variant>
      <vt:variant>
        <vt:i4>0</vt:i4>
      </vt:variant>
      <vt:variant>
        <vt:i4>5</vt:i4>
      </vt:variant>
      <vt:variant>
        <vt:lpwstr>https://crplo.ru/cooperation</vt:lpwstr>
      </vt:variant>
      <vt:variant>
        <vt:lpwstr/>
      </vt:variant>
      <vt:variant>
        <vt:i4>4456475</vt:i4>
      </vt:variant>
      <vt:variant>
        <vt:i4>21</vt:i4>
      </vt:variant>
      <vt:variant>
        <vt:i4>0</vt:i4>
      </vt:variant>
      <vt:variant>
        <vt:i4>5</vt:i4>
      </vt:variant>
      <vt:variant>
        <vt:lpwstr>https://crplo.ru/clusters</vt:lpwstr>
      </vt:variant>
      <vt:variant>
        <vt:lpwstr/>
      </vt:variant>
      <vt:variant>
        <vt:i4>3342454</vt:i4>
      </vt:variant>
      <vt:variant>
        <vt:i4>18</vt:i4>
      </vt:variant>
      <vt:variant>
        <vt:i4>0</vt:i4>
      </vt:variant>
      <vt:variant>
        <vt:i4>5</vt:i4>
      </vt:variant>
      <vt:variant>
        <vt:lpwstr>https://crplo.ru/export</vt:lpwstr>
      </vt:variant>
      <vt:variant>
        <vt:lpwstr/>
      </vt:variant>
      <vt:variant>
        <vt:i4>786490</vt:i4>
      </vt:variant>
      <vt:variant>
        <vt:i4>15</vt:i4>
      </vt:variant>
      <vt:variant>
        <vt:i4>0</vt:i4>
      </vt:variant>
      <vt:variant>
        <vt:i4>5</vt:i4>
      </vt:variant>
      <vt:variant>
        <vt:lpwstr>http://www.consultant.ru/document/cons_doc_LAW_51040/</vt:lpwstr>
      </vt:variant>
      <vt:variant>
        <vt:lpwstr/>
      </vt:variant>
      <vt:variant>
        <vt:i4>4718669</vt:i4>
      </vt:variant>
      <vt:variant>
        <vt:i4>12</vt:i4>
      </vt:variant>
      <vt:variant>
        <vt:i4>0</vt:i4>
      </vt:variant>
      <vt:variant>
        <vt:i4>5</vt:i4>
      </vt:variant>
      <vt:variant>
        <vt:lpwstr>https://www.813.ru/podderzhka/finansovaya/subsidii-predprinimatelyam/</vt:lpwstr>
      </vt:variant>
      <vt:variant>
        <vt:lpwstr/>
      </vt:variant>
      <vt:variant>
        <vt:i4>65609</vt:i4>
      </vt:variant>
      <vt:variant>
        <vt:i4>9</vt:i4>
      </vt:variant>
      <vt:variant>
        <vt:i4>0</vt:i4>
      </vt:variant>
      <vt:variant>
        <vt:i4>5</vt:i4>
      </vt:variant>
      <vt:variant>
        <vt:lpwstr>https://docs.google.com/document/d/1dk8bLXimk4vX3snIBYDOMyjh9vqfLz0s/edit</vt:lpwstr>
      </vt:variant>
      <vt:variant>
        <vt:lpwstr/>
      </vt:variant>
      <vt:variant>
        <vt:i4>3014715</vt:i4>
      </vt:variant>
      <vt:variant>
        <vt:i4>6</vt:i4>
      </vt:variant>
      <vt:variant>
        <vt:i4>0</vt:i4>
      </vt:variant>
      <vt:variant>
        <vt:i4>5</vt:i4>
      </vt:variant>
      <vt:variant>
        <vt:lpwstr>https://gu.lenobl.ru/Pgu/?page-url=services.detail&amp;pasport=4740100010000725037</vt:lpwstr>
      </vt:variant>
      <vt:variant>
        <vt:lpwstr/>
      </vt:variant>
      <vt:variant>
        <vt:i4>3014715</vt:i4>
      </vt:variant>
      <vt:variant>
        <vt:i4>3</vt:i4>
      </vt:variant>
      <vt:variant>
        <vt:i4>0</vt:i4>
      </vt:variant>
      <vt:variant>
        <vt:i4>5</vt:i4>
      </vt:variant>
      <vt:variant>
        <vt:lpwstr>https://gu.lenobl.ru/Pgu/?page-url=services.detail&amp;pasport=4740100010000725037</vt:lpwstr>
      </vt:variant>
      <vt:variant>
        <vt:lpwstr/>
      </vt:variant>
      <vt:variant>
        <vt:i4>6160503</vt:i4>
      </vt:variant>
      <vt:variant>
        <vt:i4>0</vt:i4>
      </vt:variant>
      <vt:variant>
        <vt:i4>0</vt:i4>
      </vt:variant>
      <vt:variant>
        <vt:i4>5</vt:i4>
      </vt:variant>
      <vt:variant>
        <vt:lpwstr>https://www.volkhov-raion.ru/images/economy/2021/%D0%BD%D0%BE%D1%8F%D0%B1%D1%80%D1%8C/449_%D0%BE%D1%82_24.02.2021_-_%D0%B0%D1%80%D1%85%D0%B8%D1%82%D0%B5%D0%BA%D1%82._%D0%A0%D0%B5%D0%B3%D0%BB%D0%B0%D0%BC%D0%B5%D0%BD%D1%82_%D0%92%D0%9C%D0%A0_%D0%BF%D0%BE%D0%BB%D1%83%D1%87%D0%B5%D0%BD%D0%B8%D0%B5_%D1%83%D1%81%D0%BB%D0%BE%D0%B2%D0%BD%D0%BE-%D1%80%D0%B0%D0%B7%D1%80%D0%B5%D1%88%D0%B5%D0%BD%D0%BD%D0%BE%D0%B3%D0%BE_%D0%B2%D0%B8%D0%B4%D0%B0.doc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Пастухова 20110823</dc:creator>
  <cp:lastModifiedBy>MihailovaAR</cp:lastModifiedBy>
  <cp:revision>8</cp:revision>
  <cp:lastPrinted>2023-07-04T12:37:00Z</cp:lastPrinted>
  <dcterms:created xsi:type="dcterms:W3CDTF">2023-07-05T10:34:00Z</dcterms:created>
  <dcterms:modified xsi:type="dcterms:W3CDTF">2023-07-18T08:00:00Z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aa835e13-f257-450e-b4d6-d102d22794dc</vt:lpwstr>
  </property>
</Properties>
</file>