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DDB" w:rsidRDefault="00982DDB" w:rsidP="00215C2F">
      <w:pPr>
        <w:widowControl w:val="0"/>
        <w:autoSpaceDE w:val="0"/>
        <w:autoSpaceDN w:val="0"/>
        <w:ind w:firstLine="540"/>
        <w:jc w:val="center"/>
        <w:rPr>
          <w:b/>
          <w:sz w:val="26"/>
          <w:szCs w:val="26"/>
        </w:rPr>
      </w:pPr>
      <w:bookmarkStart w:id="0" w:name="_GoBack"/>
      <w:bookmarkEnd w:id="0"/>
    </w:p>
    <w:p w:rsidR="00215C2F" w:rsidRPr="004D74CA" w:rsidRDefault="00215C2F" w:rsidP="00215C2F">
      <w:pPr>
        <w:widowControl w:val="0"/>
        <w:autoSpaceDE w:val="0"/>
        <w:autoSpaceDN w:val="0"/>
        <w:ind w:firstLine="540"/>
        <w:jc w:val="center"/>
        <w:rPr>
          <w:b/>
          <w:sz w:val="26"/>
          <w:szCs w:val="26"/>
        </w:rPr>
      </w:pPr>
      <w:r w:rsidRPr="004D74CA">
        <w:rPr>
          <w:b/>
          <w:sz w:val="26"/>
          <w:szCs w:val="26"/>
        </w:rPr>
        <w:t xml:space="preserve">ПОРЯДОК </w:t>
      </w:r>
    </w:p>
    <w:p w:rsidR="00215C2F" w:rsidRPr="004D74CA" w:rsidRDefault="00215C2F" w:rsidP="00215C2F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4D74CA">
        <w:rPr>
          <w:b/>
          <w:sz w:val="28"/>
          <w:szCs w:val="28"/>
        </w:rPr>
        <w:t xml:space="preserve">реализации социального проекта «Ленинградская область </w:t>
      </w:r>
      <w:r>
        <w:rPr>
          <w:b/>
          <w:sz w:val="28"/>
          <w:szCs w:val="28"/>
        </w:rPr>
        <w:t>– единая среда</w:t>
      </w:r>
      <w:r w:rsidRPr="004D74CA">
        <w:rPr>
          <w:b/>
          <w:sz w:val="28"/>
          <w:szCs w:val="28"/>
        </w:rPr>
        <w:t>», направленного на транспортное обслуживание маломобильных</w:t>
      </w:r>
    </w:p>
    <w:p w:rsidR="00215C2F" w:rsidRPr="004D74CA" w:rsidRDefault="00215C2F" w:rsidP="00215C2F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  <w:r w:rsidRPr="004D74CA">
        <w:rPr>
          <w:b/>
          <w:sz w:val="28"/>
          <w:szCs w:val="28"/>
        </w:rPr>
        <w:t xml:space="preserve"> групп населения в 2021 году</w:t>
      </w:r>
    </w:p>
    <w:p w:rsidR="00215C2F" w:rsidRPr="004D74CA" w:rsidRDefault="00215C2F" w:rsidP="00215C2F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215C2F" w:rsidRPr="004D74CA" w:rsidRDefault="00215C2F" w:rsidP="00215C2F">
      <w:pPr>
        <w:widowControl w:val="0"/>
        <w:numPr>
          <w:ilvl w:val="0"/>
          <w:numId w:val="1"/>
        </w:numPr>
        <w:autoSpaceDE w:val="0"/>
        <w:autoSpaceDN w:val="0"/>
        <w:ind w:left="0" w:firstLine="0"/>
        <w:rPr>
          <w:b/>
          <w:sz w:val="28"/>
          <w:szCs w:val="28"/>
        </w:rPr>
      </w:pPr>
      <w:r w:rsidRPr="004D74CA">
        <w:rPr>
          <w:b/>
          <w:sz w:val="28"/>
          <w:szCs w:val="28"/>
        </w:rPr>
        <w:t>КАТЕГОРИИ ПОЛУЧАТЕЛЕЙ</w:t>
      </w:r>
    </w:p>
    <w:p w:rsidR="00215C2F" w:rsidRPr="004D74CA" w:rsidRDefault="00215C2F" w:rsidP="00215C2F">
      <w:pPr>
        <w:tabs>
          <w:tab w:val="left" w:pos="142"/>
        </w:tabs>
        <w:ind w:firstLine="567"/>
        <w:jc w:val="both"/>
        <w:rPr>
          <w:sz w:val="28"/>
          <w:szCs w:val="28"/>
        </w:rPr>
      </w:pPr>
      <w:r w:rsidRPr="004D74CA">
        <w:rPr>
          <w:sz w:val="28"/>
          <w:szCs w:val="28"/>
        </w:rPr>
        <w:t>В соответствии с данным Порядком, транспортные услуги социального такси на территории Ленинградской области предоставляются проживающим на территории Ленинградской области гражданам Российской Федерации, зарегистрированным в автоматизированной информационной систем</w:t>
      </w:r>
      <w:r>
        <w:rPr>
          <w:sz w:val="28"/>
          <w:szCs w:val="28"/>
        </w:rPr>
        <w:t>е</w:t>
      </w:r>
      <w:r w:rsidRPr="004D74CA">
        <w:rPr>
          <w:sz w:val="28"/>
          <w:szCs w:val="28"/>
        </w:rPr>
        <w:t xml:space="preserve"> «Социальная защита Ле</w:t>
      </w:r>
      <w:r>
        <w:rPr>
          <w:sz w:val="28"/>
          <w:szCs w:val="28"/>
        </w:rPr>
        <w:t>нинградской области» и относящим</w:t>
      </w:r>
      <w:r w:rsidRPr="004D74CA">
        <w:rPr>
          <w:sz w:val="28"/>
          <w:szCs w:val="28"/>
        </w:rPr>
        <w:t>ся к отдельным категориям граждан:</w:t>
      </w:r>
    </w:p>
    <w:tbl>
      <w:tblPr>
        <w:tblpPr w:leftFromText="180" w:rightFromText="180" w:vertAnchor="text" w:horzAnchor="margin" w:tblpXSpec="center" w:tblpY="18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15C2F" w:rsidRPr="004D74CA" w:rsidTr="00033F35">
        <w:trPr>
          <w:trHeight w:val="496"/>
        </w:trPr>
        <w:tc>
          <w:tcPr>
            <w:tcW w:w="10206" w:type="dxa"/>
            <w:shd w:val="clear" w:color="auto" w:fill="auto"/>
            <w:vAlign w:val="center"/>
          </w:tcPr>
          <w:p w:rsidR="00215C2F" w:rsidRPr="004D74CA" w:rsidRDefault="00215C2F" w:rsidP="00033F35">
            <w:pPr>
              <w:tabs>
                <w:tab w:val="left" w:pos="142"/>
              </w:tabs>
              <w:ind w:firstLine="567"/>
              <w:jc w:val="center"/>
              <w:rPr>
                <w:b/>
                <w:sz w:val="28"/>
                <w:szCs w:val="28"/>
              </w:rPr>
            </w:pPr>
            <w:r w:rsidRPr="004D74CA">
              <w:rPr>
                <w:b/>
                <w:i/>
                <w:sz w:val="28"/>
                <w:szCs w:val="28"/>
              </w:rPr>
              <w:t>Категории граждан, имеющих право на услуги социального такси бесплатно</w:t>
            </w:r>
          </w:p>
        </w:tc>
      </w:tr>
      <w:tr w:rsidR="00215C2F" w:rsidRPr="004D74CA" w:rsidTr="00033F35">
        <w:trPr>
          <w:trHeight w:val="496"/>
        </w:trPr>
        <w:tc>
          <w:tcPr>
            <w:tcW w:w="10206" w:type="dxa"/>
            <w:shd w:val="clear" w:color="auto" w:fill="auto"/>
          </w:tcPr>
          <w:p w:rsidR="00215C2F" w:rsidRPr="004D74CA" w:rsidRDefault="00215C2F" w:rsidP="00033F35">
            <w:pPr>
              <w:ind w:firstLine="284"/>
              <w:rPr>
                <w:b/>
                <w:i/>
                <w:sz w:val="26"/>
                <w:szCs w:val="26"/>
              </w:rPr>
            </w:pPr>
            <w:r w:rsidRPr="004D74CA">
              <w:rPr>
                <w:b/>
                <w:i/>
                <w:sz w:val="26"/>
                <w:szCs w:val="26"/>
              </w:rPr>
              <w:t>Дети-инвалиды:</w:t>
            </w:r>
          </w:p>
          <w:p w:rsidR="00215C2F" w:rsidRPr="004D74CA" w:rsidRDefault="00215C2F" w:rsidP="00033F35">
            <w:pPr>
              <w:ind w:firstLine="284"/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•дети-инвалиды в возрасте до 7 лет;</w:t>
            </w:r>
          </w:p>
          <w:p w:rsidR="00215C2F" w:rsidRPr="004D74CA" w:rsidRDefault="00215C2F" w:rsidP="00033F35">
            <w:pPr>
              <w:ind w:firstLine="284"/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• дети в возрасте до 18 лет из числа:</w:t>
            </w:r>
          </w:p>
          <w:p w:rsidR="00215C2F" w:rsidRPr="004D74CA" w:rsidRDefault="00215C2F" w:rsidP="00033F35">
            <w:pPr>
              <w:ind w:firstLine="284"/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- детей-инвалидов по зрению;</w:t>
            </w:r>
          </w:p>
          <w:p w:rsidR="00215C2F" w:rsidRPr="004D74CA" w:rsidRDefault="00215C2F" w:rsidP="00033F35">
            <w:pPr>
              <w:ind w:firstLine="284"/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- детей-инвалидов, имеющих ограничение способности к передвижению и нуждающиеся в обеспечении техническими средствами реабилитации в виде кресел-колясок, костылей, тростей, опор;</w:t>
            </w:r>
          </w:p>
          <w:p w:rsidR="00215C2F" w:rsidRPr="004D74CA" w:rsidRDefault="00215C2F" w:rsidP="00033F35">
            <w:pPr>
              <w:ind w:firstLine="284"/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- дети, имеющие медицинское заключение о необходимости проведения процедур гемодиализа;</w:t>
            </w:r>
          </w:p>
          <w:p w:rsidR="00215C2F" w:rsidRPr="004D74CA" w:rsidRDefault="00215C2F" w:rsidP="00033F35">
            <w:pPr>
              <w:ind w:firstLine="284"/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 xml:space="preserve"> - дети-инвалиды, страдающие злокачественными новообразованиями, в том числе злокачественными новообразованиями лимфоидной, кроветворной и родственной им тканей;</w:t>
            </w:r>
          </w:p>
          <w:p w:rsidR="00215C2F" w:rsidRPr="004D74CA" w:rsidRDefault="00215C2F" w:rsidP="00033F35">
            <w:pPr>
              <w:ind w:firstLine="284"/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-дети, перенесшие пересадку костного мозга.</w:t>
            </w:r>
          </w:p>
          <w:p w:rsidR="00215C2F" w:rsidRPr="004D74CA" w:rsidRDefault="00215C2F" w:rsidP="00033F35">
            <w:pPr>
              <w:ind w:firstLine="284"/>
              <w:rPr>
                <w:i/>
                <w:sz w:val="26"/>
                <w:szCs w:val="26"/>
              </w:rPr>
            </w:pPr>
            <w:r w:rsidRPr="004D74CA">
              <w:rPr>
                <w:b/>
                <w:i/>
                <w:sz w:val="26"/>
                <w:szCs w:val="26"/>
              </w:rPr>
              <w:t>Инвалиды</w:t>
            </w:r>
            <w:r w:rsidRPr="004D74CA">
              <w:rPr>
                <w:i/>
                <w:sz w:val="26"/>
                <w:szCs w:val="26"/>
              </w:rPr>
              <w:t>:</w:t>
            </w:r>
          </w:p>
          <w:p w:rsidR="00215C2F" w:rsidRPr="004D74CA" w:rsidRDefault="00215C2F" w:rsidP="00033F35">
            <w:pPr>
              <w:ind w:firstLine="284"/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•</w:t>
            </w:r>
            <w:r w:rsidRPr="004D74CA">
              <w:rPr>
                <w:i/>
                <w:sz w:val="26"/>
                <w:szCs w:val="26"/>
              </w:rPr>
              <w:tab/>
              <w:t>инвалиды, имеющие 1 группу инвалидности;</w:t>
            </w:r>
          </w:p>
          <w:p w:rsidR="00215C2F" w:rsidRPr="004D74CA" w:rsidRDefault="00215C2F" w:rsidP="00033F35">
            <w:pPr>
              <w:ind w:firstLine="284"/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•</w:t>
            </w:r>
            <w:r w:rsidRPr="004D74CA">
              <w:rPr>
                <w:i/>
                <w:sz w:val="26"/>
                <w:szCs w:val="26"/>
              </w:rPr>
              <w:tab/>
              <w:t>инвалиды Великой Отечественной Войны.</w:t>
            </w:r>
          </w:p>
          <w:p w:rsidR="00215C2F" w:rsidRPr="004D74CA" w:rsidRDefault="00215C2F" w:rsidP="00033F35">
            <w:pPr>
              <w:ind w:firstLine="284"/>
            </w:pPr>
            <w:r w:rsidRPr="004D74CA">
              <w:rPr>
                <w:b/>
                <w:i/>
                <w:sz w:val="26"/>
                <w:szCs w:val="26"/>
              </w:rPr>
              <w:t>Другие категории:</w:t>
            </w:r>
          </w:p>
          <w:p w:rsidR="00215C2F" w:rsidRPr="004D74CA" w:rsidRDefault="00215C2F" w:rsidP="00033F35">
            <w:pPr>
              <w:ind w:firstLine="284"/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•</w:t>
            </w:r>
            <w:r w:rsidRPr="004D74CA">
              <w:rPr>
                <w:i/>
                <w:sz w:val="26"/>
                <w:szCs w:val="26"/>
              </w:rPr>
              <w:tab/>
              <w:t>участники   Великой Отечественной войны;</w:t>
            </w:r>
          </w:p>
          <w:p w:rsidR="00215C2F" w:rsidRPr="004D74CA" w:rsidRDefault="00215C2F" w:rsidP="00033F35">
            <w:pPr>
              <w:ind w:firstLine="284"/>
              <w:rPr>
                <w:b/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•</w:t>
            </w:r>
            <w:r w:rsidRPr="004D74CA">
              <w:rPr>
                <w:i/>
                <w:sz w:val="26"/>
                <w:szCs w:val="26"/>
              </w:rPr>
              <w:tab/>
              <w:t>граждане, имеющие медицинское заключение о необходимости проведения процедур гемодиализа</w:t>
            </w:r>
          </w:p>
        </w:tc>
      </w:tr>
    </w:tbl>
    <w:p w:rsidR="00215C2F" w:rsidRPr="004D74CA" w:rsidRDefault="00215C2F" w:rsidP="00215C2F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215C2F" w:rsidRPr="004D74CA" w:rsidRDefault="00215C2F" w:rsidP="00215C2F">
      <w:pPr>
        <w:jc w:val="center"/>
        <w:rPr>
          <w:b/>
          <w:i/>
          <w:sz w:val="26"/>
          <w:szCs w:val="26"/>
        </w:rPr>
      </w:pPr>
    </w:p>
    <w:tbl>
      <w:tblPr>
        <w:tblW w:w="10206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15C2F" w:rsidRPr="004D74CA" w:rsidTr="00033F35">
        <w:trPr>
          <w:trHeight w:val="496"/>
        </w:trPr>
        <w:tc>
          <w:tcPr>
            <w:tcW w:w="10206" w:type="dxa"/>
            <w:shd w:val="clear" w:color="auto" w:fill="auto"/>
            <w:vAlign w:val="center"/>
          </w:tcPr>
          <w:p w:rsidR="00215C2F" w:rsidRPr="004D74CA" w:rsidRDefault="00215C2F" w:rsidP="00033F35">
            <w:pPr>
              <w:jc w:val="center"/>
              <w:rPr>
                <w:b/>
                <w:i/>
                <w:sz w:val="28"/>
                <w:szCs w:val="28"/>
              </w:rPr>
            </w:pPr>
            <w:r w:rsidRPr="004D74CA">
              <w:rPr>
                <w:b/>
                <w:i/>
                <w:sz w:val="28"/>
                <w:szCs w:val="28"/>
              </w:rPr>
              <w:t>Категории граждан, имеющих право на услуги социального такси</w:t>
            </w:r>
          </w:p>
          <w:p w:rsidR="00215C2F" w:rsidRPr="004D74CA" w:rsidRDefault="00215C2F" w:rsidP="00033F35">
            <w:pPr>
              <w:jc w:val="center"/>
              <w:rPr>
                <w:b/>
                <w:sz w:val="28"/>
                <w:szCs w:val="28"/>
              </w:rPr>
            </w:pPr>
            <w:r w:rsidRPr="004D74CA">
              <w:rPr>
                <w:b/>
                <w:i/>
                <w:sz w:val="28"/>
                <w:szCs w:val="28"/>
              </w:rPr>
              <w:t>с оплатой 10% или 25% от стоимости проезда в зависимости от проезжаемого гражданином расстояния</w:t>
            </w:r>
          </w:p>
        </w:tc>
      </w:tr>
      <w:tr w:rsidR="00215C2F" w:rsidRPr="004D74CA" w:rsidTr="00033F35">
        <w:trPr>
          <w:trHeight w:val="496"/>
        </w:trPr>
        <w:tc>
          <w:tcPr>
            <w:tcW w:w="10206" w:type="dxa"/>
            <w:shd w:val="clear" w:color="auto" w:fill="auto"/>
            <w:vAlign w:val="center"/>
          </w:tcPr>
          <w:p w:rsidR="00215C2F" w:rsidRPr="004D74CA" w:rsidRDefault="00215C2F" w:rsidP="00033F35">
            <w:pPr>
              <w:rPr>
                <w:b/>
                <w:i/>
                <w:sz w:val="26"/>
                <w:szCs w:val="26"/>
              </w:rPr>
            </w:pPr>
            <w:r w:rsidRPr="004D74CA">
              <w:rPr>
                <w:b/>
                <w:i/>
                <w:sz w:val="26"/>
                <w:szCs w:val="26"/>
              </w:rPr>
              <w:t>Инвалиды:</w:t>
            </w:r>
          </w:p>
          <w:p w:rsidR="00215C2F" w:rsidRPr="004D74CA" w:rsidRDefault="00215C2F" w:rsidP="00033F35">
            <w:pPr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•</w:t>
            </w:r>
            <w:r w:rsidRPr="004D74CA">
              <w:rPr>
                <w:i/>
                <w:sz w:val="26"/>
                <w:szCs w:val="26"/>
              </w:rPr>
              <w:tab/>
              <w:t>инвалиды, имеющие ограничение способности к передвижению и нуждающиеся в обеспечении техническими средствами реабилитации в виде кресел-колясок, костылей, тростей, опор;</w:t>
            </w:r>
          </w:p>
          <w:p w:rsidR="00215C2F" w:rsidRPr="004D74CA" w:rsidRDefault="00215C2F" w:rsidP="00033F35">
            <w:pPr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•</w:t>
            </w:r>
            <w:r w:rsidRPr="004D74CA">
              <w:rPr>
                <w:i/>
                <w:sz w:val="26"/>
                <w:szCs w:val="26"/>
              </w:rPr>
              <w:tab/>
              <w:t>инвалиды по зрению;</w:t>
            </w:r>
          </w:p>
          <w:p w:rsidR="00215C2F" w:rsidRPr="004D74CA" w:rsidRDefault="00215C2F" w:rsidP="00033F35">
            <w:pPr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•</w:t>
            </w:r>
            <w:r w:rsidRPr="004D74CA">
              <w:rPr>
                <w:i/>
                <w:sz w:val="26"/>
                <w:szCs w:val="26"/>
              </w:rPr>
              <w:tab/>
              <w:t>инвалиды 1 и 2 группы, имеющие 3 степень ограничения способности к трудовой деятельности, признанные инвалидами до 01.01.2010 года без указания срока переосвидетельствования.</w:t>
            </w:r>
          </w:p>
          <w:p w:rsidR="00215C2F" w:rsidRPr="004D74CA" w:rsidRDefault="00215C2F" w:rsidP="00033F35">
            <w:pPr>
              <w:rPr>
                <w:b/>
                <w:i/>
                <w:sz w:val="26"/>
                <w:szCs w:val="26"/>
              </w:rPr>
            </w:pPr>
            <w:r w:rsidRPr="004D74CA">
              <w:rPr>
                <w:b/>
                <w:i/>
                <w:sz w:val="26"/>
                <w:szCs w:val="26"/>
              </w:rPr>
              <w:t>Другие категории:</w:t>
            </w:r>
          </w:p>
          <w:p w:rsidR="00215C2F" w:rsidRPr="004D74CA" w:rsidRDefault="00215C2F" w:rsidP="00033F35">
            <w:pPr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lastRenderedPageBreak/>
              <w:t>•</w:t>
            </w:r>
            <w:r w:rsidRPr="004D74CA">
              <w:rPr>
                <w:i/>
                <w:sz w:val="26"/>
                <w:szCs w:val="26"/>
              </w:rPr>
              <w:tab/>
              <w:t>лица старше 80 лет</w:t>
            </w:r>
          </w:p>
          <w:p w:rsidR="00215C2F" w:rsidRPr="004D74CA" w:rsidRDefault="00215C2F" w:rsidP="00033F35">
            <w:pPr>
              <w:rPr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•</w:t>
            </w:r>
            <w:r w:rsidRPr="004D74CA">
              <w:rPr>
                <w:i/>
                <w:sz w:val="26"/>
                <w:szCs w:val="26"/>
              </w:rPr>
              <w:tab/>
              <w:t>бывшие несовершеннолетние узники концлагерей, гетто и других мест принудительного содержания, созданных фашистами и их союзниками в периоды Второй мировой войны, имеющие 2 группу инвалидности;</w:t>
            </w:r>
          </w:p>
          <w:p w:rsidR="00215C2F" w:rsidRPr="004D74CA" w:rsidRDefault="00215C2F" w:rsidP="00033F35">
            <w:pPr>
              <w:rPr>
                <w:b/>
                <w:i/>
                <w:sz w:val="26"/>
                <w:szCs w:val="26"/>
              </w:rPr>
            </w:pPr>
            <w:r w:rsidRPr="004D74CA">
              <w:rPr>
                <w:i/>
                <w:sz w:val="26"/>
                <w:szCs w:val="26"/>
              </w:rPr>
              <w:t>•</w:t>
            </w:r>
            <w:r w:rsidRPr="004D74CA">
              <w:rPr>
                <w:i/>
                <w:sz w:val="26"/>
                <w:szCs w:val="26"/>
              </w:rPr>
              <w:tab/>
              <w:t>лица, награжденные знаком "Жителю блокадного Ленинграда".</w:t>
            </w:r>
          </w:p>
        </w:tc>
      </w:tr>
    </w:tbl>
    <w:p w:rsidR="00215C2F" w:rsidRPr="004D74CA" w:rsidRDefault="00215C2F" w:rsidP="00215C2F">
      <w:pPr>
        <w:jc w:val="center"/>
        <w:rPr>
          <w:b/>
          <w:i/>
          <w:sz w:val="28"/>
          <w:szCs w:val="28"/>
        </w:rPr>
      </w:pPr>
    </w:p>
    <w:tbl>
      <w:tblPr>
        <w:tblW w:w="10206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15C2F" w:rsidRPr="004D74CA" w:rsidTr="00033F35">
        <w:trPr>
          <w:trHeight w:val="496"/>
        </w:trPr>
        <w:tc>
          <w:tcPr>
            <w:tcW w:w="10206" w:type="dxa"/>
            <w:shd w:val="clear" w:color="auto" w:fill="auto"/>
            <w:vAlign w:val="center"/>
          </w:tcPr>
          <w:p w:rsidR="00215C2F" w:rsidRPr="004D74CA" w:rsidRDefault="00215C2F" w:rsidP="00033F35">
            <w:pPr>
              <w:jc w:val="center"/>
              <w:rPr>
                <w:b/>
                <w:i/>
                <w:sz w:val="28"/>
                <w:szCs w:val="28"/>
              </w:rPr>
            </w:pPr>
            <w:r w:rsidRPr="004D74CA">
              <w:rPr>
                <w:b/>
                <w:i/>
                <w:sz w:val="28"/>
                <w:szCs w:val="28"/>
              </w:rPr>
              <w:t>Категории граждан, имеющих право на услуги социального такси</w:t>
            </w:r>
          </w:p>
          <w:p w:rsidR="00215C2F" w:rsidRPr="004D74CA" w:rsidRDefault="00215C2F" w:rsidP="00033F35">
            <w:pPr>
              <w:ind w:firstLine="709"/>
              <w:jc w:val="center"/>
              <w:rPr>
                <w:b/>
                <w:i/>
                <w:sz w:val="28"/>
                <w:szCs w:val="28"/>
              </w:rPr>
            </w:pPr>
            <w:r w:rsidRPr="004D74CA">
              <w:rPr>
                <w:b/>
                <w:i/>
                <w:sz w:val="28"/>
                <w:szCs w:val="28"/>
              </w:rPr>
              <w:t>с оплатой 25% от стоимости проезда в зависимости от проезжаемого</w:t>
            </w:r>
          </w:p>
          <w:p w:rsidR="00215C2F" w:rsidRPr="004D74CA" w:rsidRDefault="00215C2F" w:rsidP="00033F35">
            <w:pPr>
              <w:ind w:firstLine="709"/>
              <w:jc w:val="center"/>
              <w:rPr>
                <w:b/>
                <w:sz w:val="28"/>
                <w:szCs w:val="28"/>
              </w:rPr>
            </w:pPr>
            <w:r w:rsidRPr="004D74CA">
              <w:rPr>
                <w:b/>
                <w:i/>
                <w:sz w:val="28"/>
                <w:szCs w:val="28"/>
              </w:rPr>
              <w:t>гражданином расстояния</w:t>
            </w:r>
          </w:p>
        </w:tc>
      </w:tr>
      <w:tr w:rsidR="00215C2F" w:rsidRPr="004D74CA" w:rsidTr="00033F35">
        <w:trPr>
          <w:trHeight w:val="496"/>
        </w:trPr>
        <w:tc>
          <w:tcPr>
            <w:tcW w:w="10206" w:type="dxa"/>
            <w:shd w:val="clear" w:color="auto" w:fill="auto"/>
            <w:vAlign w:val="center"/>
          </w:tcPr>
          <w:p w:rsidR="00215C2F" w:rsidRPr="004D74CA" w:rsidRDefault="00215C2F" w:rsidP="00033F35">
            <w:pPr>
              <w:tabs>
                <w:tab w:val="left" w:pos="440"/>
              </w:tabs>
              <w:ind w:left="34" w:firstLine="425"/>
              <w:jc w:val="both"/>
              <w:rPr>
                <w:b/>
                <w:i/>
                <w:sz w:val="28"/>
                <w:szCs w:val="28"/>
              </w:rPr>
            </w:pPr>
            <w:r w:rsidRPr="004D74CA">
              <w:rPr>
                <w:i/>
                <w:sz w:val="28"/>
                <w:szCs w:val="28"/>
              </w:rPr>
              <w:t>• женщины, проживающие в Приозерском районе Ленинградской области и выписанные после родов из ГБУЗ ЛО «Выборгский родильный дом».</w:t>
            </w:r>
          </w:p>
        </w:tc>
      </w:tr>
    </w:tbl>
    <w:p w:rsidR="00215C2F" w:rsidRPr="004D74CA" w:rsidRDefault="00215C2F" w:rsidP="00215C2F">
      <w:pPr>
        <w:ind w:firstLine="709"/>
        <w:jc w:val="center"/>
        <w:rPr>
          <w:b/>
          <w:sz w:val="28"/>
          <w:szCs w:val="28"/>
        </w:rPr>
      </w:pPr>
    </w:p>
    <w:p w:rsidR="00215C2F" w:rsidRDefault="00215C2F" w:rsidP="00215C2F">
      <w:pPr>
        <w:numPr>
          <w:ilvl w:val="0"/>
          <w:numId w:val="1"/>
        </w:numPr>
        <w:ind w:left="0" w:hanging="16"/>
        <w:rPr>
          <w:b/>
          <w:sz w:val="28"/>
          <w:szCs w:val="28"/>
        </w:rPr>
      </w:pPr>
      <w:r w:rsidRPr="004D74CA">
        <w:rPr>
          <w:b/>
          <w:sz w:val="28"/>
          <w:szCs w:val="28"/>
        </w:rPr>
        <w:t xml:space="preserve"> ПЕРЕЧЕНЬ ВИДОВ СОЦИАЛЬНО-ЗНАЧИМЫХ ОБЪЕКТОВ </w:t>
      </w:r>
    </w:p>
    <w:p w:rsidR="00215C2F" w:rsidRPr="004D74CA" w:rsidRDefault="00215C2F" w:rsidP="00215C2F">
      <w:pPr>
        <w:rPr>
          <w:b/>
          <w:sz w:val="28"/>
          <w:szCs w:val="28"/>
        </w:rPr>
      </w:pPr>
    </w:p>
    <w:tbl>
      <w:tblPr>
        <w:tblW w:w="10598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119"/>
        <w:gridCol w:w="4394"/>
      </w:tblGrid>
      <w:tr w:rsidR="00215C2F" w:rsidRPr="004D74CA" w:rsidTr="00033F35">
        <w:tc>
          <w:tcPr>
            <w:tcW w:w="3085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jc w:val="center"/>
              <w:rPr>
                <w:b/>
                <w:sz w:val="27"/>
                <w:szCs w:val="27"/>
              </w:rPr>
            </w:pPr>
            <w:r w:rsidRPr="004D74CA">
              <w:rPr>
                <w:b/>
                <w:sz w:val="27"/>
                <w:szCs w:val="27"/>
              </w:rPr>
              <w:t>Пункт социально значимого объекта, находящий в пределах ЛО и СПб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jc w:val="center"/>
              <w:rPr>
                <w:b/>
                <w:sz w:val="27"/>
                <w:szCs w:val="27"/>
              </w:rPr>
            </w:pPr>
            <w:r w:rsidRPr="004D74CA">
              <w:rPr>
                <w:b/>
                <w:sz w:val="27"/>
                <w:szCs w:val="27"/>
              </w:rPr>
              <w:t xml:space="preserve">Территория передвижения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jc w:val="center"/>
              <w:rPr>
                <w:b/>
                <w:sz w:val="27"/>
                <w:szCs w:val="27"/>
              </w:rPr>
            </w:pPr>
            <w:r w:rsidRPr="004D74CA">
              <w:rPr>
                <w:b/>
                <w:sz w:val="27"/>
                <w:szCs w:val="27"/>
              </w:rPr>
              <w:t>Примечание</w:t>
            </w:r>
          </w:p>
        </w:tc>
      </w:tr>
      <w:tr w:rsidR="00215C2F" w:rsidRPr="004D74CA" w:rsidTr="00033F35">
        <w:trPr>
          <w:trHeight w:val="702"/>
        </w:trPr>
        <w:tc>
          <w:tcPr>
            <w:tcW w:w="3085" w:type="dxa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Органы исполнительной власти Ленинградской 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Необходима предварительная запись</w:t>
            </w:r>
          </w:p>
        </w:tc>
      </w:tr>
      <w:tr w:rsidR="00215C2F" w:rsidRPr="004D74CA" w:rsidTr="00033F35">
        <w:trPr>
          <w:trHeight w:val="489"/>
        </w:trPr>
        <w:tc>
          <w:tcPr>
            <w:tcW w:w="3085" w:type="dxa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b/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Органы местного самоуправления муниципального района (городского округа) Ленинградской 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 xml:space="preserve">район проживания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Необходима предварительная запись</w:t>
            </w:r>
          </w:p>
        </w:tc>
      </w:tr>
      <w:tr w:rsidR="00215C2F" w:rsidRPr="004D74CA" w:rsidTr="00033F35">
        <w:trPr>
          <w:trHeight w:val="447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Уполномоченный по правам ребенка в Ленинградской 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Необходима предварительная запись</w:t>
            </w:r>
          </w:p>
        </w:tc>
      </w:tr>
      <w:tr w:rsidR="00215C2F" w:rsidRPr="004D74CA" w:rsidTr="00033F35">
        <w:trPr>
          <w:trHeight w:val="522"/>
        </w:trPr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966"/>
        </w:trPr>
        <w:tc>
          <w:tcPr>
            <w:tcW w:w="3085" w:type="dxa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b/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Органы законодательной власти Ленинградской 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trike/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Необходима предварительная запись</w:t>
            </w:r>
          </w:p>
        </w:tc>
      </w:tr>
      <w:tr w:rsidR="00215C2F" w:rsidRPr="004D74CA" w:rsidTr="00033F35">
        <w:trPr>
          <w:trHeight w:val="1749"/>
        </w:trPr>
        <w:tc>
          <w:tcPr>
            <w:tcW w:w="3085" w:type="dxa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 xml:space="preserve">Органы Пенсионного фонда Российской Федерации </w:t>
            </w:r>
          </w:p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 xml:space="preserve">Ленинградской области 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699"/>
        </w:trPr>
        <w:tc>
          <w:tcPr>
            <w:tcW w:w="3085" w:type="dxa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 xml:space="preserve">Органы Фонда социального страхования Российской Федерации </w:t>
            </w:r>
          </w:p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Ленинградской 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695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  <w:shd w:val="clear" w:color="auto" w:fill="C6D9F1"/>
              </w:rPr>
            </w:pPr>
            <w:r w:rsidRPr="004D74CA">
              <w:rPr>
                <w:sz w:val="27"/>
                <w:szCs w:val="27"/>
              </w:rPr>
              <w:lastRenderedPageBreak/>
              <w:t>Организации, обеспечивающие инвалидов техническими средствами реабилитации за счет средств федерального бюджета и бюджета Ленинградской 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  <w:shd w:val="clear" w:color="auto" w:fill="C6D9F1"/>
              </w:rPr>
            </w:pPr>
            <w:r w:rsidRPr="004D74CA">
              <w:rPr>
                <w:sz w:val="27"/>
                <w:szCs w:val="27"/>
              </w:rPr>
              <w:t>Первая поездка осуществляется для заключения договора, последующие поездки при предъявлении в филиал ЛОГКУ ЦСЗН ЛО или КСЗН ЛО договора об  обеспечении инвалидов техническими средствами реабилитации</w:t>
            </w:r>
          </w:p>
        </w:tc>
      </w:tr>
      <w:tr w:rsidR="00215C2F" w:rsidRPr="004D74CA" w:rsidTr="00033F35">
        <w:trPr>
          <w:trHeight w:val="938"/>
        </w:trPr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  <w:shd w:val="clear" w:color="auto" w:fill="C6D9F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Ленинградская область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  <w:shd w:val="clear" w:color="auto" w:fill="C6D9F1"/>
              </w:rPr>
            </w:pPr>
          </w:p>
        </w:tc>
      </w:tr>
      <w:tr w:rsidR="00215C2F" w:rsidRPr="004D74CA" w:rsidTr="00033F35">
        <w:trPr>
          <w:trHeight w:val="440"/>
        </w:trPr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  <w:shd w:val="clear" w:color="auto" w:fill="C6D9F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  <w:shd w:val="clear" w:color="auto" w:fill="C6D9F1"/>
              </w:rPr>
            </w:pPr>
          </w:p>
        </w:tc>
      </w:tr>
      <w:tr w:rsidR="00215C2F" w:rsidRPr="004D74CA" w:rsidTr="00033F35">
        <w:trPr>
          <w:trHeight w:val="496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Учреждения медико-социальной экспертизы Ленинградской 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496"/>
        </w:trPr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Ленинградская область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425"/>
        </w:trPr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55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  <w:shd w:val="clear" w:color="auto" w:fill="C6D9F1"/>
              </w:rPr>
            </w:pPr>
            <w:r w:rsidRPr="004D74CA">
              <w:rPr>
                <w:sz w:val="27"/>
                <w:szCs w:val="27"/>
              </w:rPr>
              <w:t>Общественные организации инвалидов Ленинградской 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  <w:shd w:val="clear" w:color="auto" w:fill="C6D9F1"/>
              </w:rPr>
            </w:pPr>
            <w:r w:rsidRPr="004D74CA">
              <w:rPr>
                <w:sz w:val="27"/>
                <w:szCs w:val="27"/>
              </w:rPr>
              <w:t>Право на поездку имеют члены Общественной организации инвалидов Ленинградской области</w:t>
            </w:r>
          </w:p>
        </w:tc>
      </w:tr>
      <w:tr w:rsidR="00215C2F" w:rsidRPr="004D74CA" w:rsidTr="00033F35">
        <w:trPr>
          <w:trHeight w:val="550"/>
        </w:trPr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Головное отделение ВОИ (Тихвинский район Ленинградской области)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1043"/>
        </w:trPr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  <w:shd w:val="clear" w:color="auto" w:fill="C6D9F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trike/>
                <w:sz w:val="27"/>
                <w:szCs w:val="27"/>
                <w:shd w:val="clear" w:color="auto" w:fill="C6D9F1"/>
              </w:rPr>
            </w:pPr>
          </w:p>
        </w:tc>
      </w:tr>
      <w:tr w:rsidR="00215C2F" w:rsidRPr="004D74CA" w:rsidTr="00033F35">
        <w:tc>
          <w:tcPr>
            <w:tcW w:w="3085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Заявки для посещения поликлиник, в том числе стоматологических, офисов врачей общей практики, женских консультаций, диспансеров оформляются при условии прикрепления потребителя услуги к этим организациям по системе обязательного медицинского страхования.</w:t>
            </w:r>
          </w:p>
        </w:tc>
      </w:tr>
      <w:tr w:rsidR="00215C2F" w:rsidRPr="004D74CA" w:rsidTr="00033F35">
        <w:trPr>
          <w:trHeight w:val="1806"/>
        </w:trPr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Ленинградская область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jc w:val="both"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Получатель услуги имеет право проезда до иного медицинского учреждения при получении направления от своего лечащего врача или при условии прикрепления потребителя услуги к этим организациям по системе обязательного медицинского страхования.</w:t>
            </w:r>
          </w:p>
          <w:p w:rsidR="00215C2F" w:rsidRPr="004D74CA" w:rsidRDefault="00215C2F" w:rsidP="00033F35">
            <w:pPr>
              <w:ind w:left="142"/>
              <w:contextualSpacing/>
              <w:jc w:val="both"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В случае прикрепления к организациям силовых структур (МВФ, ОВД, ФСБ) гражданин предоставляет филиал ЛОГКУ «ЦСЗН» документ, подтверждающий  прикрепления гражданина к медицинской организации.</w:t>
            </w:r>
          </w:p>
          <w:p w:rsidR="00215C2F" w:rsidRPr="004D74CA" w:rsidRDefault="00215C2F" w:rsidP="00033F35">
            <w:pPr>
              <w:ind w:left="142"/>
              <w:contextualSpacing/>
              <w:jc w:val="both"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 xml:space="preserve"> Для получения процедур гемодиализа гражданин предоставляет в филиал ЛОГКУ «ЦСЗН» по месту жительства  справку из медицинской организации о необходимости получения процедур гемодиализа.</w:t>
            </w:r>
          </w:p>
        </w:tc>
      </w:tr>
      <w:tr w:rsidR="00215C2F" w:rsidRPr="004D74CA" w:rsidTr="00033F35"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1298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Аптечные организации, участвующие в программе дополнительного лекарственного обеспечения в соответствии с федеральным законодательством и законодательством Ленинградской 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Реестр аптек определяется комитетом по здравоохранению Ленинградской области.</w:t>
            </w:r>
          </w:p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Гражданину предоставляется поездка, в случае его нуждаемости  в обеспечении лекарственными препаратами (по рецепту).</w:t>
            </w:r>
          </w:p>
        </w:tc>
      </w:tr>
      <w:tr w:rsidR="00215C2F" w:rsidRPr="004D74CA" w:rsidTr="00033F35"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Санкт-Петербург:</w:t>
            </w:r>
          </w:p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ул. Чехова дом 12-16;</w:t>
            </w:r>
          </w:p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proofErr w:type="spellStart"/>
            <w:r w:rsidRPr="004D74CA">
              <w:rPr>
                <w:sz w:val="27"/>
                <w:szCs w:val="27"/>
              </w:rPr>
              <w:t>г.Красное</w:t>
            </w:r>
            <w:proofErr w:type="spellEnd"/>
            <w:r w:rsidRPr="004D74CA">
              <w:rPr>
                <w:sz w:val="27"/>
                <w:szCs w:val="27"/>
              </w:rPr>
              <w:t xml:space="preserve"> Село, </w:t>
            </w:r>
            <w:r w:rsidRPr="004D74CA">
              <w:rPr>
                <w:sz w:val="27"/>
                <w:szCs w:val="27"/>
              </w:rPr>
              <w:br/>
            </w:r>
            <w:proofErr w:type="spellStart"/>
            <w:r w:rsidRPr="004D74CA">
              <w:rPr>
                <w:sz w:val="27"/>
                <w:szCs w:val="27"/>
              </w:rPr>
              <w:t>ул.Свободы</w:t>
            </w:r>
            <w:proofErr w:type="spellEnd"/>
            <w:r w:rsidRPr="004D74CA">
              <w:rPr>
                <w:sz w:val="27"/>
                <w:szCs w:val="27"/>
              </w:rPr>
              <w:t xml:space="preserve">, </w:t>
            </w:r>
            <w:proofErr w:type="spellStart"/>
            <w:r w:rsidRPr="004D74CA">
              <w:rPr>
                <w:sz w:val="27"/>
                <w:szCs w:val="27"/>
              </w:rPr>
              <w:t>д.57</w:t>
            </w:r>
            <w:proofErr w:type="spellEnd"/>
            <w:r w:rsidRPr="004D74CA">
              <w:rPr>
                <w:sz w:val="27"/>
                <w:szCs w:val="27"/>
              </w:rPr>
              <w:t xml:space="preserve">, </w:t>
            </w:r>
            <w:proofErr w:type="spellStart"/>
            <w:r w:rsidRPr="004D74CA">
              <w:rPr>
                <w:sz w:val="27"/>
                <w:szCs w:val="27"/>
              </w:rPr>
              <w:t>лит.А</w:t>
            </w:r>
            <w:proofErr w:type="spellEnd"/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c>
          <w:tcPr>
            <w:tcW w:w="3085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Организации в сфере физической культуры и спорта, осуществляющие работу с инвалидами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 xml:space="preserve">Ленинградская область (реестр организаций ведет комитет по физической культуре и спорту Ленинградской области)  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363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Вокзалы (аэропорт)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Ленинградская область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 xml:space="preserve">Не более 6 поездок в год </w:t>
            </w:r>
          </w:p>
        </w:tc>
      </w:tr>
      <w:tr w:rsidR="00215C2F" w:rsidRPr="004D74CA" w:rsidTr="00033F35"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433"/>
        </w:trPr>
        <w:tc>
          <w:tcPr>
            <w:tcW w:w="3085" w:type="dxa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Почта / отделения банков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553"/>
        </w:trPr>
        <w:tc>
          <w:tcPr>
            <w:tcW w:w="3085" w:type="dxa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Адвокаты, оказывающие бесплатную юридическую помощь гражданам в рамках государственной системы бесплатной юридической помощи</w:t>
            </w:r>
            <w:r w:rsidRPr="004D74CA">
              <w:rPr>
                <w:rFonts w:cs="Calibri"/>
                <w:sz w:val="27"/>
                <w:szCs w:val="27"/>
              </w:rPr>
              <w:t>.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632"/>
        </w:trPr>
        <w:tc>
          <w:tcPr>
            <w:tcW w:w="3085" w:type="dxa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Нотариальные конторы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553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b/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Паспортно-визовые службы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b/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b/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553"/>
        </w:trPr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c>
          <w:tcPr>
            <w:tcW w:w="3085" w:type="dxa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МФЦ Ленинградской области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b/>
                <w:sz w:val="27"/>
                <w:szCs w:val="27"/>
              </w:rPr>
            </w:pPr>
          </w:p>
          <w:p w:rsidR="00215C2F" w:rsidRPr="004D74CA" w:rsidRDefault="00215C2F" w:rsidP="00033F35">
            <w:pPr>
              <w:ind w:left="142"/>
              <w:contextualSpacing/>
              <w:rPr>
                <w:b/>
                <w:sz w:val="27"/>
                <w:szCs w:val="27"/>
              </w:rPr>
            </w:pPr>
          </w:p>
          <w:p w:rsidR="00215C2F" w:rsidRPr="004D74CA" w:rsidRDefault="00215C2F" w:rsidP="00033F35">
            <w:pPr>
              <w:ind w:left="142"/>
              <w:contextualSpacing/>
              <w:rPr>
                <w:b/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581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ЛОГКУ «Центра социальной защиты населения» и его филиалы; Организации социального обслуживания населения (поставщики социальных услуг)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644"/>
        </w:trPr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Ленинградская область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Первая поездка осуществляется для заключения договора, последующие поездки в случае, если гражданин, является получателем социальных услуг</w:t>
            </w:r>
          </w:p>
        </w:tc>
      </w:tr>
      <w:tr w:rsidR="00215C2F" w:rsidRPr="004D74CA" w:rsidTr="00033F35">
        <w:trPr>
          <w:trHeight w:val="644"/>
        </w:trPr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644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b/>
                <w:sz w:val="27"/>
                <w:szCs w:val="27"/>
                <w:shd w:val="clear" w:color="auto" w:fill="C6D9F1"/>
              </w:rPr>
            </w:pPr>
            <w:r w:rsidRPr="004D74CA">
              <w:rPr>
                <w:sz w:val="27"/>
                <w:szCs w:val="27"/>
              </w:rPr>
              <w:t>Специализированная служба по вопросам похоронного дела, кладбища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  <w:shd w:val="clear" w:color="auto" w:fill="C6D9F1"/>
              </w:rPr>
            </w:pPr>
            <w:r w:rsidRPr="004D74CA">
              <w:rPr>
                <w:sz w:val="27"/>
                <w:szCs w:val="27"/>
              </w:rPr>
              <w:t>Ленинградская область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Не более 6 поездок в год.</w:t>
            </w:r>
          </w:p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  <w:shd w:val="clear" w:color="auto" w:fill="C6D9F1"/>
              </w:rPr>
            </w:pPr>
            <w:r w:rsidRPr="004D74CA">
              <w:rPr>
                <w:sz w:val="27"/>
                <w:szCs w:val="27"/>
              </w:rPr>
              <w:t xml:space="preserve">Оформление заявок для посещения объектов не осуществляется в случае, если потребителями услуги, являются дети-инвалиды, в возрасте до 7 лет </w:t>
            </w:r>
          </w:p>
        </w:tc>
      </w:tr>
      <w:tr w:rsidR="00215C2F" w:rsidRPr="004D74CA" w:rsidTr="00033F35">
        <w:trPr>
          <w:trHeight w:val="571"/>
        </w:trPr>
        <w:tc>
          <w:tcPr>
            <w:tcW w:w="3085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г. Санкт-Петербург</w:t>
            </w:r>
          </w:p>
        </w:tc>
        <w:tc>
          <w:tcPr>
            <w:tcW w:w="4394" w:type="dxa"/>
            <w:vMerge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</w:p>
        </w:tc>
      </w:tr>
      <w:tr w:rsidR="00215C2F" w:rsidRPr="004D74CA" w:rsidTr="00033F35">
        <w:trPr>
          <w:trHeight w:val="782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widowControl w:val="0"/>
              <w:autoSpaceDE w:val="0"/>
              <w:autoSpaceDN w:val="0"/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Образовательные организации, предоставляющие образовательные услуги детям-инвалидам и инвалидам трудоспособного возраста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район проживания</w:t>
            </w:r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15C2F" w:rsidRPr="004D74CA" w:rsidRDefault="00215C2F" w:rsidP="00033F35">
            <w:pPr>
              <w:ind w:left="142"/>
              <w:contextualSpacing/>
              <w:rPr>
                <w:b/>
                <w:sz w:val="27"/>
                <w:szCs w:val="27"/>
              </w:rPr>
            </w:pPr>
            <w:r w:rsidRPr="004D74CA">
              <w:rPr>
                <w:sz w:val="27"/>
                <w:szCs w:val="27"/>
              </w:rPr>
              <w:t>Для предоставления услуг, заявитель предоставляет в филиал ЛОГБУ «ЦСЗН» по месту жительства 1 раз в год документ, подтверждающий зачисление в образовательную организацию.</w:t>
            </w:r>
          </w:p>
        </w:tc>
      </w:tr>
    </w:tbl>
    <w:p w:rsidR="00215C2F" w:rsidRDefault="00215C2F" w:rsidP="009564FA">
      <w:pPr>
        <w:jc w:val="both"/>
        <w:rPr>
          <w:sz w:val="20"/>
          <w:szCs w:val="20"/>
        </w:rPr>
      </w:pPr>
    </w:p>
    <w:p w:rsidR="00215C2F" w:rsidRDefault="00215C2F" w:rsidP="009564FA">
      <w:pPr>
        <w:jc w:val="both"/>
        <w:rPr>
          <w:sz w:val="20"/>
          <w:szCs w:val="20"/>
        </w:rPr>
      </w:pPr>
    </w:p>
    <w:p w:rsidR="00215C2F" w:rsidRPr="00215C2F" w:rsidRDefault="00215C2F" w:rsidP="00215C2F">
      <w:pPr>
        <w:widowControl w:val="0"/>
        <w:ind w:right="-1" w:firstLine="567"/>
        <w:jc w:val="center"/>
        <w:rPr>
          <w:b/>
          <w:sz w:val="28"/>
          <w:szCs w:val="28"/>
        </w:rPr>
      </w:pPr>
      <w:r w:rsidRPr="00215C2F">
        <w:rPr>
          <w:b/>
          <w:sz w:val="28"/>
          <w:szCs w:val="28"/>
        </w:rPr>
        <w:t>Цены (тарифы) на услуги социального такси устанавливаются в размере:</w:t>
      </w:r>
    </w:p>
    <w:p w:rsidR="00215C2F" w:rsidRDefault="00215C2F" w:rsidP="0021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 руб./км для легкового автомобиля (для индивидуальных поездок);</w:t>
      </w:r>
    </w:p>
    <w:p w:rsidR="00215C2F" w:rsidRDefault="00215C2F" w:rsidP="0021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 руб./км для легкового автомобиля (для составных групп, получателей процедур гемодиализа);</w:t>
      </w:r>
    </w:p>
    <w:p w:rsidR="00215C2F" w:rsidRDefault="00215C2F" w:rsidP="0021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80 руб./км для перевозки лиц с ограниченной возможностью на специализированном транспортном средстве (данный вид транспорта предоставляется только в случае отсутствия возможности перевозки инвалида в легковом автомобиле);</w:t>
      </w:r>
    </w:p>
    <w:p w:rsidR="00215C2F" w:rsidRDefault="00215C2F" w:rsidP="00215C2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3500 руб./час для перевозки лежачих больных на специализированном транспорте с сопровождающими лицами, с оказанием помощи в межэтажном подъеме/спуске (на основании врачебной комиссии по согласованию с Комитетом по социальной защите населения Ленинградской области).</w:t>
      </w:r>
    </w:p>
    <w:p w:rsidR="00215C2F" w:rsidRPr="009564FA" w:rsidRDefault="00215C2F" w:rsidP="00215C2F">
      <w:pPr>
        <w:ind w:firstLine="709"/>
        <w:jc w:val="both"/>
        <w:rPr>
          <w:sz w:val="20"/>
          <w:szCs w:val="20"/>
        </w:rPr>
      </w:pPr>
    </w:p>
    <w:sectPr w:rsidR="00215C2F" w:rsidRPr="009564FA" w:rsidSect="00215C2F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458BC"/>
    <w:multiLevelType w:val="hybridMultilevel"/>
    <w:tmpl w:val="2E9208B0"/>
    <w:lvl w:ilvl="0" w:tplc="03B8052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57"/>
    <w:rsid w:val="00215C2F"/>
    <w:rsid w:val="00216B30"/>
    <w:rsid w:val="0038734B"/>
    <w:rsid w:val="0043320B"/>
    <w:rsid w:val="004873FC"/>
    <w:rsid w:val="004C4052"/>
    <w:rsid w:val="006E5C99"/>
    <w:rsid w:val="008064AA"/>
    <w:rsid w:val="009564FA"/>
    <w:rsid w:val="00966CBF"/>
    <w:rsid w:val="00982DDB"/>
    <w:rsid w:val="00986A57"/>
    <w:rsid w:val="009E55B9"/>
    <w:rsid w:val="00AD618B"/>
    <w:rsid w:val="00B23EF8"/>
    <w:rsid w:val="00C3161D"/>
    <w:rsid w:val="00C36179"/>
    <w:rsid w:val="00E52331"/>
    <w:rsid w:val="00EC1AE7"/>
    <w:rsid w:val="00F323D8"/>
    <w:rsid w:val="00F3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B90445-D312-4C63-A5E3-EF1641459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6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6850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Андреевна Борисова</dc:creator>
  <cp:keywords/>
  <dc:description/>
  <cp:lastModifiedBy>Васильева С.С.</cp:lastModifiedBy>
  <cp:revision>2</cp:revision>
  <dcterms:created xsi:type="dcterms:W3CDTF">2021-03-09T12:47:00Z</dcterms:created>
  <dcterms:modified xsi:type="dcterms:W3CDTF">2021-03-09T12:47:00Z</dcterms:modified>
</cp:coreProperties>
</file>